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3B" w:rsidRPr="0008576C" w:rsidRDefault="00D7703B" w:rsidP="00CF2E98">
      <w:pPr>
        <w:pStyle w:val="OCS2"/>
        <w:rPr>
          <w:iCs/>
          <w:lang w:val="en-US"/>
        </w:rPr>
      </w:pPr>
      <w:r>
        <w:rPr>
          <w:iCs/>
        </w:rPr>
        <w:t xml:space="preserve">УДК </w:t>
      </w:r>
      <w:r w:rsidR="0008576C">
        <w:rPr>
          <w:iCs/>
          <w:lang w:val="en-US"/>
        </w:rPr>
        <w:t>681.12</w:t>
      </w:r>
    </w:p>
    <w:p w:rsidR="00D7703B" w:rsidRPr="00D7703B" w:rsidRDefault="00D7703B" w:rsidP="00D7703B">
      <w:pPr>
        <w:pStyle w:val="OCSukr"/>
      </w:pPr>
      <w:r>
        <w:t>І. І. Іваненко</w:t>
      </w:r>
      <w:r w:rsidRPr="00D7703B">
        <w:rPr>
          <w:b w:val="0"/>
          <w:vertAlign w:val="superscript"/>
        </w:rPr>
        <w:t>1</w:t>
      </w:r>
    </w:p>
    <w:p w:rsidR="00D7703B" w:rsidRPr="00D7703B" w:rsidRDefault="00755E81" w:rsidP="00D7703B">
      <w:pPr>
        <w:pStyle w:val="OCSukr"/>
        <w:rPr>
          <w:vertAlign w:val="superscript"/>
          <w:lang w:val="en-US"/>
        </w:rPr>
      </w:pPr>
      <w:r>
        <w:t>П</w:t>
      </w:r>
      <w:r w:rsidR="00D7703B">
        <w:t>.</w:t>
      </w:r>
      <w:r>
        <w:t xml:space="preserve"> П.</w:t>
      </w:r>
      <w:r w:rsidR="00D7703B">
        <w:t xml:space="preserve"> Петренко</w:t>
      </w:r>
      <w:r w:rsidR="00D7703B" w:rsidRPr="00D7703B">
        <w:rPr>
          <w:b w:val="0"/>
          <w:vertAlign w:val="superscript"/>
          <w:lang w:val="en-US"/>
        </w:rPr>
        <w:t>2</w:t>
      </w:r>
    </w:p>
    <w:p w:rsidR="00D7703B" w:rsidRDefault="00D7703B" w:rsidP="00D7703B">
      <w:pPr>
        <w:pStyle w:val="OCSukr"/>
        <w:rPr>
          <w:b w:val="0"/>
          <w:vertAlign w:val="superscript"/>
          <w:lang w:val="en-US"/>
        </w:rPr>
      </w:pPr>
      <w:r>
        <w:t>А. Б. Симоненко</w:t>
      </w:r>
      <w:r w:rsidRPr="00D7703B">
        <w:rPr>
          <w:b w:val="0"/>
          <w:vertAlign w:val="superscript"/>
          <w:lang w:val="en-US"/>
        </w:rPr>
        <w:t>1</w:t>
      </w:r>
    </w:p>
    <w:p w:rsidR="00D7703B" w:rsidRPr="00D7703B" w:rsidRDefault="00D7703B" w:rsidP="00D7703B">
      <w:pPr>
        <w:pStyle w:val="OCSukr"/>
      </w:pPr>
    </w:p>
    <w:p w:rsidR="00D7703B" w:rsidRDefault="00D7703B" w:rsidP="00D7703B">
      <w:pPr>
        <w:pStyle w:val="OCS5"/>
        <w:rPr>
          <w:lang w:val="en-US"/>
        </w:rPr>
      </w:pPr>
      <w:r w:rsidRPr="00641DF2">
        <w:t>ВИЗНАЧЕННЯ КІЛЬКІСНОГО ВМІСТУ</w:t>
      </w:r>
      <w:r w:rsidRPr="00641DF2">
        <w:br/>
        <w:t>КОМПОНЕНТІВ СКРАПЛЕНОГО ГАЗУ</w:t>
      </w:r>
    </w:p>
    <w:p w:rsidR="009A44A3" w:rsidRPr="00641DF2" w:rsidRDefault="009A44A3" w:rsidP="00872B98">
      <w:pPr>
        <w:pStyle w:val="OCS4"/>
      </w:pPr>
      <w:r w:rsidRPr="00641DF2">
        <w:rPr>
          <w:vertAlign w:val="superscript"/>
        </w:rPr>
        <w:t>1</w:t>
      </w:r>
      <w:r w:rsidRPr="00641DF2">
        <w:t xml:space="preserve"> Вінницький національний технічний університет;</w:t>
      </w:r>
    </w:p>
    <w:p w:rsidR="009A44A3" w:rsidRDefault="009A44A3" w:rsidP="00872B98">
      <w:pPr>
        <w:pStyle w:val="OCS4"/>
        <w:rPr>
          <w:shd w:val="clear" w:color="auto" w:fill="FFFFFF"/>
          <w:lang w:val="ru-RU"/>
        </w:rPr>
      </w:pPr>
      <w:r w:rsidRPr="00641DF2">
        <w:rPr>
          <w:vertAlign w:val="superscript"/>
        </w:rPr>
        <w:t>2</w:t>
      </w:r>
      <w:r w:rsidRPr="00641DF2">
        <w:t xml:space="preserve"> </w:t>
      </w:r>
      <w:r w:rsidRPr="00641DF2">
        <w:rPr>
          <w:shd w:val="clear" w:color="auto" w:fill="FFFFFF"/>
        </w:rPr>
        <w:t>ТОВ ВКФ</w:t>
      </w:r>
      <w:r w:rsidR="00872B98">
        <w:rPr>
          <w:shd w:val="clear" w:color="auto" w:fill="FFFFFF"/>
        </w:rPr>
        <w:t xml:space="preserve"> «</w:t>
      </w:r>
      <w:r w:rsidRPr="00641DF2">
        <w:rPr>
          <w:shd w:val="clear" w:color="auto" w:fill="FFFFFF"/>
        </w:rPr>
        <w:t>СЕНС ЛТД</w:t>
      </w:r>
      <w:r w:rsidR="00872B98">
        <w:rPr>
          <w:shd w:val="clear" w:color="auto" w:fill="FFFFFF"/>
        </w:rPr>
        <w:t>»</w:t>
      </w:r>
    </w:p>
    <w:p w:rsidR="009A44A3" w:rsidRDefault="009A44A3" w:rsidP="009A44A3">
      <w:pPr>
        <w:pStyle w:val="OCS4"/>
        <w:rPr>
          <w:lang w:val="ru-RU"/>
        </w:rPr>
      </w:pPr>
    </w:p>
    <w:p w:rsidR="00872B98" w:rsidRPr="00641DF2" w:rsidRDefault="00872B98" w:rsidP="00872B98">
      <w:pPr>
        <w:pStyle w:val="OCSeng"/>
        <w:rPr>
          <w:rFonts w:cs="Times New Roman"/>
          <w:b/>
          <w:szCs w:val="20"/>
        </w:rPr>
      </w:pPr>
      <w:r w:rsidRPr="00641DF2">
        <w:rPr>
          <w:rFonts w:cs="Times New Roman"/>
          <w:b/>
          <w:szCs w:val="20"/>
        </w:rPr>
        <w:t>Анотація</w:t>
      </w:r>
    </w:p>
    <w:p w:rsidR="00872B98" w:rsidRPr="00641DF2" w:rsidRDefault="00872B98" w:rsidP="00872B98">
      <w:pPr>
        <w:pStyle w:val="OCSeng"/>
      </w:pPr>
      <w:r w:rsidRPr="00641DF2">
        <w:t>Запропоновано метод визначення кількісного вмісту компонентів суміші скрапленого нафтового газу, ...  , яке дозволило оцінити вплив температур на результати вимірювання кількісного вмісту компонентів скрапл</w:t>
      </w:r>
      <w:r w:rsidRPr="00641DF2">
        <w:t>е</w:t>
      </w:r>
      <w:r w:rsidRPr="00641DF2">
        <w:t>ного нафтового газу.</w:t>
      </w:r>
    </w:p>
    <w:p w:rsidR="00872B98" w:rsidRPr="00641DF2" w:rsidRDefault="00872B98" w:rsidP="00E20132">
      <w:pPr>
        <w:pStyle w:val="OCSeng0"/>
      </w:pPr>
      <w:proofErr w:type="spellStart"/>
      <w:r w:rsidRPr="00641DF2">
        <w:rPr>
          <w:b/>
        </w:rPr>
        <w:t>Ключові</w:t>
      </w:r>
      <w:proofErr w:type="spellEnd"/>
      <w:r w:rsidRPr="00641DF2">
        <w:rPr>
          <w:b/>
        </w:rPr>
        <w:t xml:space="preserve"> </w:t>
      </w:r>
      <w:proofErr w:type="spellStart"/>
      <w:r w:rsidRPr="00641DF2">
        <w:rPr>
          <w:b/>
        </w:rPr>
        <w:t>слова</w:t>
      </w:r>
      <w:proofErr w:type="spellEnd"/>
      <w:r w:rsidRPr="00641DF2">
        <w:rPr>
          <w:b/>
        </w:rPr>
        <w:t>:</w:t>
      </w:r>
      <w:r w:rsidRPr="00641DF2">
        <w:t xml:space="preserve"> </w:t>
      </w:r>
      <w:proofErr w:type="spellStart"/>
      <w:r w:rsidRPr="00641DF2">
        <w:t>пропан</w:t>
      </w:r>
      <w:proofErr w:type="spellEnd"/>
      <w:r w:rsidRPr="00641DF2">
        <w:t xml:space="preserve">, </w:t>
      </w:r>
      <w:proofErr w:type="spellStart"/>
      <w:r w:rsidRPr="00641DF2">
        <w:t>бутан</w:t>
      </w:r>
      <w:proofErr w:type="spellEnd"/>
      <w:r w:rsidRPr="00641DF2">
        <w:t xml:space="preserve">, </w:t>
      </w:r>
      <w:proofErr w:type="spellStart"/>
      <w:r w:rsidRPr="00641DF2">
        <w:t>густина</w:t>
      </w:r>
      <w:proofErr w:type="spellEnd"/>
      <w:r w:rsidRPr="00641DF2">
        <w:t xml:space="preserve">, </w:t>
      </w:r>
      <w:proofErr w:type="spellStart"/>
      <w:r w:rsidRPr="00641DF2">
        <w:t>скраплений</w:t>
      </w:r>
      <w:proofErr w:type="spellEnd"/>
      <w:r w:rsidRPr="00641DF2">
        <w:t xml:space="preserve"> </w:t>
      </w:r>
      <w:proofErr w:type="spellStart"/>
      <w:r w:rsidRPr="00641DF2">
        <w:t>нафтовий</w:t>
      </w:r>
      <w:proofErr w:type="spellEnd"/>
      <w:r w:rsidRPr="00641DF2">
        <w:t xml:space="preserve"> </w:t>
      </w:r>
      <w:proofErr w:type="spellStart"/>
      <w:r w:rsidRPr="00641DF2">
        <w:t>газ</w:t>
      </w:r>
      <w:proofErr w:type="spellEnd"/>
      <w:r w:rsidRPr="00641DF2">
        <w:t xml:space="preserve">, </w:t>
      </w:r>
      <w:proofErr w:type="spellStart"/>
      <w:r w:rsidRPr="00641DF2">
        <w:t>кількісний</w:t>
      </w:r>
      <w:proofErr w:type="spellEnd"/>
      <w:r w:rsidRPr="00641DF2">
        <w:t xml:space="preserve"> </w:t>
      </w:r>
      <w:proofErr w:type="spellStart"/>
      <w:r w:rsidRPr="00641DF2">
        <w:t>вміст</w:t>
      </w:r>
      <w:proofErr w:type="spellEnd"/>
      <w:r w:rsidRPr="00641DF2">
        <w:t xml:space="preserve"> </w:t>
      </w:r>
      <w:proofErr w:type="spellStart"/>
      <w:r w:rsidRPr="00641DF2">
        <w:t>компонентів</w:t>
      </w:r>
      <w:proofErr w:type="spellEnd"/>
      <w:r w:rsidRPr="00641DF2">
        <w:t>.</w:t>
      </w:r>
    </w:p>
    <w:p w:rsidR="00872B98" w:rsidRPr="00641DF2" w:rsidRDefault="00872B98" w:rsidP="00872B98">
      <w:pPr>
        <w:pStyle w:val="OCSi0"/>
        <w:spacing w:after="0" w:line="240" w:lineRule="auto"/>
      </w:pPr>
    </w:p>
    <w:p w:rsidR="00872B98" w:rsidRPr="00E20132" w:rsidRDefault="00872B98" w:rsidP="00E20132">
      <w:pPr>
        <w:pStyle w:val="OCSeng"/>
        <w:rPr>
          <w:b/>
        </w:rPr>
      </w:pPr>
      <w:r w:rsidRPr="00E20132">
        <w:rPr>
          <w:b/>
          <w:lang w:val="en-US"/>
        </w:rPr>
        <w:t>Abstract</w:t>
      </w:r>
    </w:p>
    <w:p w:rsidR="00872B98" w:rsidRPr="00641DF2" w:rsidRDefault="00872B98" w:rsidP="00E20132">
      <w:pPr>
        <w:pStyle w:val="OCSeng"/>
        <w:rPr>
          <w:rStyle w:val="hps"/>
          <w:rFonts w:cs="Times New Roman"/>
          <w:szCs w:val="20"/>
        </w:rPr>
      </w:pPr>
      <w:proofErr w:type="spellStart"/>
      <w:r w:rsidRPr="00641DF2">
        <w:rPr>
          <w:rStyle w:val="hps"/>
          <w:rFonts w:cs="Times New Roman"/>
          <w:szCs w:val="20"/>
        </w:rPr>
        <w:t>The</w:t>
      </w:r>
      <w:proofErr w:type="spellEnd"/>
      <w:r w:rsidRPr="00641DF2">
        <w:rPr>
          <w:rStyle w:val="hps"/>
          <w:rFonts w:cs="Times New Roman"/>
          <w:szCs w:val="20"/>
        </w:rPr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method</w:t>
      </w:r>
      <w:proofErr w:type="spellEnd"/>
      <w:r w:rsidRPr="00641DF2">
        <w:rPr>
          <w:rStyle w:val="hps"/>
          <w:rFonts w:cs="Times New Roman"/>
          <w:szCs w:val="20"/>
        </w:rPr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for</w:t>
      </w:r>
      <w:proofErr w:type="spellEnd"/>
      <w:r w:rsidRPr="00641DF2"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determining</w:t>
      </w:r>
      <w:proofErr w:type="spellEnd"/>
      <w:r w:rsidRPr="00641DF2">
        <w:rPr>
          <w:rStyle w:val="hps"/>
          <w:rFonts w:cs="Times New Roman"/>
          <w:szCs w:val="20"/>
        </w:rPr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the</w:t>
      </w:r>
      <w:proofErr w:type="spellEnd"/>
      <w:r w:rsidRPr="00641DF2"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quantitative</w:t>
      </w:r>
      <w:proofErr w:type="spellEnd"/>
      <w:r w:rsidRPr="00641DF2">
        <w:rPr>
          <w:rStyle w:val="hps"/>
          <w:rFonts w:cs="Times New Roman"/>
          <w:szCs w:val="20"/>
        </w:rPr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content</w:t>
      </w:r>
      <w:proofErr w:type="spellEnd"/>
      <w:r w:rsidRPr="00641DF2"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mixing</w:t>
      </w:r>
      <w:proofErr w:type="spellEnd"/>
      <w:r w:rsidRPr="00641DF2"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liquefied</w:t>
      </w:r>
      <w:proofErr w:type="spellEnd"/>
      <w:r w:rsidRPr="00641DF2"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petroleum</w:t>
      </w:r>
      <w:proofErr w:type="spellEnd"/>
      <w:r w:rsidRPr="00641DF2">
        <w:rPr>
          <w:rStyle w:val="hps"/>
          <w:rFonts w:cs="Times New Roman"/>
          <w:szCs w:val="20"/>
        </w:rPr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gas</w:t>
      </w:r>
      <w:proofErr w:type="spellEnd"/>
      <w:r w:rsidRPr="00641DF2">
        <w:t xml:space="preserve">, </w:t>
      </w:r>
      <w:proofErr w:type="spellStart"/>
      <w:r w:rsidRPr="00641DF2">
        <w:rPr>
          <w:rStyle w:val="hps"/>
          <w:rFonts w:cs="Times New Roman"/>
          <w:szCs w:val="20"/>
        </w:rPr>
        <w:t>thus</w:t>
      </w:r>
      <w:proofErr w:type="spellEnd"/>
      <w:r w:rsidRPr="00641DF2">
        <w:rPr>
          <w:rStyle w:val="hps"/>
          <w:rFonts w:cs="Times New Roman"/>
          <w:szCs w:val="20"/>
        </w:rPr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improving</w:t>
      </w:r>
      <w:proofErr w:type="spellEnd"/>
      <w:r w:rsidRPr="00641DF2">
        <w:rPr>
          <w:rStyle w:val="hps"/>
          <w:rFonts w:cs="Times New Roman"/>
          <w:szCs w:val="20"/>
        </w:rPr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the</w:t>
      </w:r>
      <w:proofErr w:type="spellEnd"/>
      <w:r w:rsidRPr="00641DF2"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overall</w:t>
      </w:r>
      <w:proofErr w:type="spellEnd"/>
      <w:r w:rsidRPr="00641DF2">
        <w:rPr>
          <w:rStyle w:val="hps"/>
          <w:rFonts w:cs="Times New Roman"/>
          <w:szCs w:val="20"/>
        </w:rPr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accuracy</w:t>
      </w:r>
      <w:proofErr w:type="spellEnd"/>
      <w:r w:rsidRPr="00641DF2"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by</w:t>
      </w:r>
      <w:proofErr w:type="spellEnd"/>
      <w:r w:rsidRPr="00641DF2">
        <w:t xml:space="preserve"> ...  </w:t>
      </w:r>
      <w:r w:rsidRPr="00641DF2">
        <w:rPr>
          <w:rStyle w:val="hps"/>
          <w:rFonts w:cs="Times New Roman"/>
          <w:szCs w:val="20"/>
        </w:rPr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of</w:t>
      </w:r>
      <w:proofErr w:type="spellEnd"/>
      <w:r w:rsidRPr="00641DF2">
        <w:rPr>
          <w:rStyle w:val="hps"/>
          <w:rFonts w:cs="Times New Roman"/>
          <w:szCs w:val="20"/>
        </w:rPr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temperature</w:t>
      </w:r>
      <w:proofErr w:type="spellEnd"/>
      <w:r w:rsidRPr="00641DF2"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on</w:t>
      </w:r>
      <w:proofErr w:type="spellEnd"/>
      <w:r w:rsidRPr="00641DF2">
        <w:rPr>
          <w:rStyle w:val="hps"/>
          <w:rFonts w:cs="Times New Roman"/>
          <w:szCs w:val="20"/>
        </w:rPr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the</w:t>
      </w:r>
      <w:proofErr w:type="spellEnd"/>
      <w:r w:rsidRPr="00641DF2"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measurement</w:t>
      </w:r>
      <w:proofErr w:type="spellEnd"/>
      <w:r w:rsidRPr="00641DF2">
        <w:rPr>
          <w:rStyle w:val="hps"/>
          <w:rFonts w:cs="Times New Roman"/>
          <w:szCs w:val="20"/>
        </w:rPr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results</w:t>
      </w:r>
      <w:proofErr w:type="spellEnd"/>
      <w:r w:rsidRPr="00641DF2">
        <w:rPr>
          <w:rStyle w:val="hps"/>
          <w:rFonts w:cs="Times New Roman"/>
          <w:szCs w:val="20"/>
        </w:rPr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of</w:t>
      </w:r>
      <w:proofErr w:type="spellEnd"/>
      <w:r w:rsidRPr="00641DF2"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quantitative</w:t>
      </w:r>
      <w:proofErr w:type="spellEnd"/>
      <w:r w:rsidRPr="00641DF2">
        <w:rPr>
          <w:rStyle w:val="hps"/>
          <w:rFonts w:cs="Times New Roman"/>
          <w:szCs w:val="20"/>
        </w:rPr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content</w:t>
      </w:r>
      <w:proofErr w:type="spellEnd"/>
      <w:r w:rsidRPr="00641DF2"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components</w:t>
      </w:r>
      <w:proofErr w:type="spellEnd"/>
      <w:r w:rsidRPr="00641DF2"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of</w:t>
      </w:r>
      <w:proofErr w:type="spellEnd"/>
      <w:r w:rsidRPr="00641DF2">
        <w:rPr>
          <w:rStyle w:val="hps"/>
          <w:rFonts w:cs="Times New Roman"/>
          <w:szCs w:val="20"/>
        </w:rPr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liquefied</w:t>
      </w:r>
      <w:proofErr w:type="spellEnd"/>
      <w:r w:rsidRPr="00641DF2"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petroleum</w:t>
      </w:r>
      <w:proofErr w:type="spellEnd"/>
      <w:r w:rsidRPr="00641DF2">
        <w:rPr>
          <w:rStyle w:val="hps"/>
          <w:rFonts w:cs="Times New Roman"/>
          <w:szCs w:val="20"/>
        </w:rPr>
        <w:t xml:space="preserve"> </w:t>
      </w:r>
      <w:proofErr w:type="spellStart"/>
      <w:r w:rsidRPr="00641DF2">
        <w:rPr>
          <w:rStyle w:val="hps"/>
          <w:rFonts w:cs="Times New Roman"/>
          <w:szCs w:val="20"/>
        </w:rPr>
        <w:t>gas</w:t>
      </w:r>
      <w:proofErr w:type="spellEnd"/>
      <w:r w:rsidRPr="00641DF2">
        <w:rPr>
          <w:rStyle w:val="hps"/>
          <w:rFonts w:cs="Times New Roman"/>
          <w:szCs w:val="20"/>
        </w:rPr>
        <w:t>.</w:t>
      </w:r>
    </w:p>
    <w:p w:rsidR="00872B98" w:rsidRPr="00641DF2" w:rsidRDefault="00872B98" w:rsidP="00E20132">
      <w:pPr>
        <w:pStyle w:val="OCSeng0"/>
      </w:pPr>
      <w:r w:rsidRPr="00E20132">
        <w:rPr>
          <w:rStyle w:val="hps"/>
          <w:b/>
        </w:rPr>
        <w:t>Keywords</w:t>
      </w:r>
      <w:r w:rsidRPr="00641DF2">
        <w:rPr>
          <w:rStyle w:val="hps"/>
        </w:rPr>
        <w:t>:</w:t>
      </w:r>
      <w:r w:rsidRPr="00641DF2">
        <w:t xml:space="preserve"> </w:t>
      </w:r>
      <w:r w:rsidRPr="00E20132">
        <w:rPr>
          <w:rStyle w:val="hps"/>
        </w:rPr>
        <w:t>propane</w:t>
      </w:r>
      <w:r w:rsidRPr="00E20132">
        <w:t xml:space="preserve">, </w:t>
      </w:r>
      <w:r w:rsidRPr="00641DF2">
        <w:t>butane, density, liquefied petroleum</w:t>
      </w:r>
      <w:r w:rsidRPr="00E20132">
        <w:t xml:space="preserve"> </w:t>
      </w:r>
      <w:r w:rsidRPr="00E20132">
        <w:rPr>
          <w:rStyle w:val="hps"/>
        </w:rPr>
        <w:t>gas,</w:t>
      </w:r>
      <w:r w:rsidRPr="00E20132">
        <w:t xml:space="preserve"> </w:t>
      </w:r>
      <w:r w:rsidRPr="00E20132">
        <w:rPr>
          <w:rStyle w:val="hps"/>
        </w:rPr>
        <w:t>the quantitative content of</w:t>
      </w:r>
      <w:r w:rsidRPr="00E20132">
        <w:t xml:space="preserve"> </w:t>
      </w:r>
      <w:r w:rsidRPr="00E20132">
        <w:rPr>
          <w:rStyle w:val="hps"/>
        </w:rPr>
        <w:t>the components.</w:t>
      </w:r>
    </w:p>
    <w:p w:rsidR="00F8409E" w:rsidRPr="00641DF2" w:rsidRDefault="00F8409E" w:rsidP="00F8409E">
      <w:pPr>
        <w:pStyle w:val="OCSi0"/>
        <w:spacing w:after="0" w:line="240" w:lineRule="auto"/>
      </w:pPr>
    </w:p>
    <w:p w:rsidR="00F8409E" w:rsidRPr="00641DF2" w:rsidRDefault="00F8409E" w:rsidP="0008576C">
      <w:pPr>
        <w:pStyle w:val="OCSi0"/>
        <w:rPr>
          <w:lang w:val="ru-RU"/>
        </w:rPr>
      </w:pPr>
      <w:r w:rsidRPr="00641DF2">
        <w:t>Вступ</w:t>
      </w:r>
      <w:r w:rsidRPr="00641DF2">
        <w:rPr>
          <w:lang w:val="ru-RU"/>
        </w:rPr>
        <w:t xml:space="preserve"> </w:t>
      </w:r>
    </w:p>
    <w:p w:rsidR="00F8409E" w:rsidRPr="00641DF2" w:rsidRDefault="00F8409E" w:rsidP="00F65488">
      <w:pPr>
        <w:pStyle w:val="OCS"/>
      </w:pPr>
      <w:r w:rsidRPr="00641DF2">
        <w:t>Сьогодні знаходять широке використання скраплені нафтові гази як паливо в двигунах автомоб</w:t>
      </w:r>
      <w:r w:rsidRPr="00641DF2">
        <w:t>і</w:t>
      </w:r>
      <w:r w:rsidRPr="00641DF2">
        <w:t>льного транспорту, так і установках муніципальних, промислових і сільськогосподарських об’єктів [1]. Скраплений нафтовий газ — це суміш пропану (С</w:t>
      </w:r>
      <w:r w:rsidRPr="00641DF2">
        <w:rPr>
          <w:vertAlign w:val="subscript"/>
        </w:rPr>
        <w:t>3</w:t>
      </w:r>
      <w:r w:rsidRPr="00641DF2">
        <w:t>Н</w:t>
      </w:r>
      <w:r w:rsidRPr="00641DF2">
        <w:rPr>
          <w:vertAlign w:val="subscript"/>
        </w:rPr>
        <w:t>8</w:t>
      </w:r>
      <w:r w:rsidRPr="00641DF2">
        <w:t>), бутану (С</w:t>
      </w:r>
      <w:r w:rsidRPr="00641DF2">
        <w:rPr>
          <w:vertAlign w:val="subscript"/>
        </w:rPr>
        <w:t>4</w:t>
      </w:r>
      <w:r w:rsidRPr="00641DF2">
        <w:t>Н</w:t>
      </w:r>
      <w:r w:rsidRPr="00641DF2">
        <w:rPr>
          <w:vertAlign w:val="subscript"/>
        </w:rPr>
        <w:t>10</w:t>
      </w:r>
      <w:r w:rsidRPr="00641DF2">
        <w:t xml:space="preserve">) і вуглеводних домішок (приблизно 1 %) [2].  ... . </w:t>
      </w:r>
    </w:p>
    <w:p w:rsidR="00F8409E" w:rsidRDefault="00F8409E" w:rsidP="00F65488">
      <w:pPr>
        <w:pStyle w:val="OCS"/>
        <w:rPr>
          <w:lang w:val="en-US"/>
        </w:rPr>
      </w:pPr>
      <w:r w:rsidRPr="00641DF2">
        <w:t>Метою роботи є розроблення методу визначення кількісного вмісту компонентів суміші скрапл</w:t>
      </w:r>
      <w:r w:rsidRPr="00641DF2">
        <w:t>е</w:t>
      </w:r>
      <w:r w:rsidRPr="00641DF2">
        <w:t>ного нафтового газу із використанням різних температурних режимів.</w:t>
      </w:r>
    </w:p>
    <w:p w:rsidR="00F8409E" w:rsidRPr="00641DF2" w:rsidRDefault="00F8409E" w:rsidP="00F8409E">
      <w:pPr>
        <w:pStyle w:val="afb"/>
        <w:spacing w:line="240" w:lineRule="auto"/>
        <w:rPr>
          <w:rFonts w:ascii="Times New Roman" w:hAnsi="Times New Roman"/>
          <w:lang w:val="en-US"/>
        </w:rPr>
      </w:pPr>
    </w:p>
    <w:p w:rsidR="00F8409E" w:rsidRDefault="00F8409E" w:rsidP="0008576C">
      <w:pPr>
        <w:pStyle w:val="OCSi0"/>
        <w:rPr>
          <w:lang w:val="en-US"/>
        </w:rPr>
      </w:pPr>
      <w:r w:rsidRPr="00641DF2">
        <w:t>Результати дослідження</w:t>
      </w:r>
    </w:p>
    <w:p w:rsidR="00F8409E" w:rsidRPr="00641DF2" w:rsidRDefault="00F8409E" w:rsidP="00F65488">
      <w:pPr>
        <w:pStyle w:val="OCS"/>
        <w:rPr>
          <w:noProof/>
          <w:lang w:val="ru-RU"/>
        </w:rPr>
      </w:pPr>
      <w:r w:rsidRPr="00641DF2">
        <w:t xml:space="preserve">Для систем </w:t>
      </w:r>
      <w:proofErr w:type="spellStart"/>
      <w:r w:rsidRPr="00641DF2">
        <w:t>газозабезпечення</w:t>
      </w:r>
      <w:proofErr w:type="spellEnd"/>
      <w:r w:rsidRPr="00641DF2">
        <w:t xml:space="preserve"> найбільш придатним є технічний </w:t>
      </w:r>
      <w:r w:rsidRPr="00641DF2">
        <w:rPr>
          <w:bCs/>
        </w:rPr>
        <w:t>пропан</w:t>
      </w:r>
      <w:r w:rsidRPr="00641DF2">
        <w:t xml:space="preserve"> (C</w:t>
      </w:r>
      <w:r w:rsidRPr="00641DF2">
        <w:rPr>
          <w:vertAlign w:val="subscript"/>
        </w:rPr>
        <w:t>3</w:t>
      </w:r>
      <w:r w:rsidRPr="00641DF2">
        <w:t>H</w:t>
      </w:r>
      <w:r w:rsidRPr="00641DF2">
        <w:rPr>
          <w:vertAlign w:val="subscript"/>
        </w:rPr>
        <w:t>8</w:t>
      </w:r>
      <w:r w:rsidRPr="00641DF2">
        <w:t>), оскільки він має в</w:t>
      </w:r>
      <w:r w:rsidRPr="00641DF2">
        <w:t>и</w:t>
      </w:r>
      <w:r w:rsidRPr="00641DF2">
        <w:t>соку пружність парів до –35 °C (температура кипіння пропану за атмосферного тиску –42,1 °C). Н</w:t>
      </w:r>
      <w:r w:rsidRPr="00641DF2">
        <w:t>а</w:t>
      </w:r>
      <w:r w:rsidRPr="00641DF2">
        <w:t>віть за низьких температур з балону легко відбирати потрібну кількість парової фази в умовах прир</w:t>
      </w:r>
      <w:r w:rsidRPr="00641DF2">
        <w:t>о</w:t>
      </w:r>
      <w:r w:rsidRPr="00641DF2">
        <w:t xml:space="preserve">дного випаровування.   </w:t>
      </w:r>
      <w:r w:rsidRPr="00641DF2">
        <w:rPr>
          <w:noProof/>
        </w:rPr>
        <w:t>... .</w:t>
      </w:r>
    </w:p>
    <w:p w:rsidR="00F8409E" w:rsidRDefault="00F8409E" w:rsidP="00F8409E">
      <w:pPr>
        <w:pStyle w:val="OCS"/>
        <w:spacing w:line="240" w:lineRule="auto"/>
        <w:rPr>
          <w:lang w:val="en-US"/>
        </w:rPr>
      </w:pPr>
      <w:r w:rsidRPr="00641DF2">
        <w:rPr>
          <w:lang w:eastAsia="uk-UA"/>
        </w:rPr>
        <w:t>Густина як самого пропану, так і бутану так і їх суміш суттєво залежать від температури [10].</w:t>
      </w:r>
      <w:r w:rsidRPr="00641DF2">
        <w:t xml:space="preserve"> З</w:t>
      </w:r>
      <w:r w:rsidRPr="00641DF2">
        <w:t>а</w:t>
      </w:r>
      <w:r w:rsidRPr="00641DF2">
        <w:t>лежність густини бутану та пропану від тем</w:t>
      </w:r>
      <w:r w:rsidRPr="00641DF2">
        <w:softHyphen/>
        <w:t>ператури зображена на рис. 1.</w:t>
      </w:r>
    </w:p>
    <w:p w:rsidR="00E57A93" w:rsidRPr="001F7710" w:rsidRDefault="000F6FB3" w:rsidP="00E57A93">
      <w:pPr>
        <w:pStyle w:val="OCSi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55pt;height:155.55pt">
            <v:imagedata r:id="rId7" o:title=""/>
            <o:lock v:ext="edit" aspectratio="f"/>
          </v:shape>
        </w:pict>
      </w:r>
    </w:p>
    <w:p w:rsidR="00E57A93" w:rsidRPr="00F1074D" w:rsidRDefault="00E57A93" w:rsidP="00E57A93">
      <w:pPr>
        <w:pStyle w:val="OCSi1"/>
      </w:pPr>
      <w:r w:rsidRPr="00641DF2">
        <w:t>Рис. 1. Залежність густини бутану і пропану д температури</w:t>
      </w:r>
      <w:r w:rsidRPr="00654ACB">
        <w:t xml:space="preserve">  </w:t>
      </w:r>
    </w:p>
    <w:p w:rsidR="00880557" w:rsidRPr="00641DF2" w:rsidRDefault="00880557" w:rsidP="00880557">
      <w:pPr>
        <w:tabs>
          <w:tab w:val="left" w:pos="567"/>
        </w:tabs>
        <w:spacing w:line="240" w:lineRule="auto"/>
        <w:rPr>
          <w:spacing w:val="-4"/>
        </w:rPr>
      </w:pPr>
      <w:r w:rsidRPr="00641DF2">
        <w:lastRenderedPageBreak/>
        <w:t xml:space="preserve">З рис. 1 випливає, що залежність густини бутану є практично лінійною в діапазоні від –10 </w:t>
      </w:r>
      <w:r w:rsidRPr="00641DF2">
        <w:sym w:font="Symbol" w:char="F0B0"/>
      </w:r>
      <w:r w:rsidRPr="00641DF2">
        <w:t>С</w:t>
      </w:r>
      <w:r w:rsidRPr="00641DF2">
        <w:br/>
        <w:t xml:space="preserve"> до 30 </w:t>
      </w:r>
      <w:r w:rsidRPr="00641DF2">
        <w:sym w:font="Symbol" w:char="F0B0"/>
      </w:r>
      <w:r w:rsidRPr="00641DF2">
        <w:t xml:space="preserve">С, для пропану — від –10 </w:t>
      </w:r>
      <w:r w:rsidRPr="00641DF2">
        <w:sym w:font="Symbol" w:char="F0B0"/>
      </w:r>
      <w:r w:rsidRPr="00641DF2">
        <w:t>С до 0</w:t>
      </w:r>
      <w:r w:rsidRPr="00641DF2">
        <w:rPr>
          <w:lang w:val="ru-RU"/>
        </w:rPr>
        <w:t xml:space="preserve"> </w:t>
      </w:r>
      <w:r w:rsidRPr="00641DF2">
        <w:sym w:font="Symbol" w:char="F0B0"/>
      </w:r>
      <w:r w:rsidRPr="00641DF2">
        <w:t xml:space="preserve">С та від  20 </w:t>
      </w:r>
      <w:r w:rsidRPr="00641DF2">
        <w:sym w:font="Symbol" w:char="F0B0"/>
      </w:r>
      <w:r w:rsidRPr="00641DF2">
        <w:t xml:space="preserve">С  до 30 </w:t>
      </w:r>
      <w:r w:rsidRPr="00641DF2">
        <w:sym w:font="Symbol" w:char="F0B0"/>
      </w:r>
      <w:r w:rsidRPr="00641DF2">
        <w:rPr>
          <w:spacing w:val="-4"/>
        </w:rPr>
        <w:t>С, що полегшує процес визначення вмісту складових скрапленого газу.</w:t>
      </w:r>
    </w:p>
    <w:p w:rsidR="00880557" w:rsidRPr="00641DF2" w:rsidRDefault="00880557" w:rsidP="00880557">
      <w:pPr>
        <w:pStyle w:val="Bodytext"/>
        <w:spacing w:line="240" w:lineRule="auto"/>
        <w:rPr>
          <w:spacing w:val="2"/>
        </w:rPr>
      </w:pPr>
      <w:r w:rsidRPr="00641DF2">
        <w:rPr>
          <w:spacing w:val="2"/>
        </w:rPr>
        <w:t>Запропоновано метод визначення кількісного вмісту компонентів суміші скрапленого нафтового газу з використанням різних температурних режимів. При цьому густину скрапленого газу за ві</w:t>
      </w:r>
      <w:r w:rsidRPr="00641DF2">
        <w:rPr>
          <w:spacing w:val="2"/>
        </w:rPr>
        <w:t>д</w:t>
      </w:r>
      <w:r w:rsidRPr="00641DF2">
        <w:rPr>
          <w:spacing w:val="2"/>
        </w:rPr>
        <w:t>повідних температурних режимів можна описати рівнянням</w:t>
      </w:r>
    </w:p>
    <w:p w:rsidR="00880557" w:rsidRPr="00641DF2" w:rsidRDefault="00880557" w:rsidP="00880557">
      <w:pPr>
        <w:pStyle w:val="OCS3"/>
        <w:spacing w:before="120" w:after="120" w:line="240" w:lineRule="auto"/>
      </w:pPr>
      <w:r w:rsidRPr="00641DF2">
        <w:rPr>
          <w:lang w:val="ru-RU"/>
        </w:rPr>
        <w:tab/>
      </w:r>
      <w:r w:rsidRPr="00641DF2">
        <w:rPr>
          <w:position w:val="-10"/>
        </w:rPr>
        <w:object w:dxaOrig="2040" w:dyaOrig="320">
          <v:shape id="_x0000_i1026" type="#_x0000_t75" style="width:101.9pt;height:15.6pt" o:ole="">
            <v:imagedata r:id="rId8" o:title=""/>
          </v:shape>
          <o:OLEObject Type="Embed" ProgID="Equation.DSMT4" ShapeID="_x0000_i1026" DrawAspect="Content" ObjectID="_1517666027" r:id="rId9"/>
        </w:object>
      </w:r>
      <w:r w:rsidRPr="00641DF2">
        <w:rPr>
          <w:lang w:val="ru-RU"/>
        </w:rPr>
        <w:tab/>
      </w:r>
      <w:r w:rsidRPr="00641DF2">
        <w:t xml:space="preserve">(1) </w:t>
      </w:r>
    </w:p>
    <w:p w:rsidR="00880557" w:rsidRPr="00641DF2" w:rsidRDefault="00880557" w:rsidP="00880557">
      <w:pPr>
        <w:pStyle w:val="i1"/>
        <w:spacing w:line="240" w:lineRule="auto"/>
      </w:pPr>
      <w:r w:rsidRPr="00641DF2">
        <w:t xml:space="preserve">де </w:t>
      </w:r>
      <w:r w:rsidRPr="00641DF2">
        <w:rPr>
          <w:position w:val="-10"/>
        </w:rPr>
        <w:object w:dxaOrig="240" w:dyaOrig="320">
          <v:shape id="_x0000_i1027" type="#_x0000_t75" style="width:12.25pt;height:15.6pt" o:ole="">
            <v:imagedata r:id="rId10" o:title=""/>
          </v:shape>
          <o:OLEObject Type="Embed" ProgID="Equation.DSMT4" ShapeID="_x0000_i1027" DrawAspect="Content" ObjectID="_1517666028" r:id="rId11"/>
        </w:object>
      </w:r>
      <w:r w:rsidRPr="00641DF2">
        <w:t xml:space="preserve">, </w:t>
      </w:r>
      <w:r w:rsidRPr="00641DF2">
        <w:rPr>
          <w:position w:val="-10"/>
        </w:rPr>
        <w:object w:dxaOrig="260" w:dyaOrig="320">
          <v:shape id="_x0000_i1028" type="#_x0000_t75" style="width:12.9pt;height:15.6pt" o:ole="">
            <v:imagedata r:id="rId12" o:title=""/>
          </v:shape>
          <o:OLEObject Type="Embed" ProgID="Equation.DSMT4" ShapeID="_x0000_i1028" DrawAspect="Content" ObjectID="_1517666029" r:id="rId13"/>
        </w:object>
      </w:r>
      <w:r w:rsidRPr="00641DF2">
        <w:t xml:space="preserve">, </w:t>
      </w:r>
      <w:r w:rsidRPr="00641DF2">
        <w:rPr>
          <w:position w:val="-10"/>
        </w:rPr>
        <w:object w:dxaOrig="260" w:dyaOrig="320">
          <v:shape id="_x0000_i1029" type="#_x0000_t75" style="width:12.9pt;height:15.6pt" o:ole="">
            <v:imagedata r:id="rId14" o:title=""/>
          </v:shape>
          <o:OLEObject Type="Embed" ProgID="Equation.DSMT4" ShapeID="_x0000_i1029" DrawAspect="Content" ObjectID="_1517666030" r:id="rId15"/>
        </w:object>
      </w:r>
      <w:r w:rsidRPr="00641DF2">
        <w:t xml:space="preserve"> —</w:t>
      </w:r>
      <w:r w:rsidRPr="00641DF2">
        <w:rPr>
          <w:color w:val="FF0000"/>
        </w:rPr>
        <w:t xml:space="preserve"> </w:t>
      </w:r>
      <w:r w:rsidRPr="00641DF2">
        <w:t>кількісний вміст пропану, бутану та вуглеводних домішок, відповідно;</w:t>
      </w:r>
      <w:r w:rsidRPr="00641DF2">
        <w:rPr>
          <w:color w:val="FF0000"/>
        </w:rPr>
        <w:t xml:space="preserve"> </w:t>
      </w:r>
      <w:r w:rsidRPr="00641DF2">
        <w:rPr>
          <w:position w:val="-10"/>
        </w:rPr>
        <w:object w:dxaOrig="240" w:dyaOrig="320">
          <v:shape id="_x0000_i1030" type="#_x0000_t75" style="width:12.25pt;height:15.6pt" o:ole="">
            <v:imagedata r:id="rId16" o:title=""/>
          </v:shape>
          <o:OLEObject Type="Embed" ProgID="Equation.DSMT4" ShapeID="_x0000_i1030" DrawAspect="Content" ObjectID="_1517666031" r:id="rId17"/>
        </w:object>
      </w:r>
      <w:r w:rsidRPr="00641DF2">
        <w:t xml:space="preserve"> — густина пропану;</w:t>
      </w:r>
      <w:r w:rsidRPr="00641DF2">
        <w:rPr>
          <w:lang w:val="ru-RU"/>
        </w:rPr>
        <w:t xml:space="preserve"> </w:t>
      </w:r>
      <w:r w:rsidRPr="00641DF2">
        <w:rPr>
          <w:position w:val="-10"/>
        </w:rPr>
        <w:object w:dxaOrig="279" w:dyaOrig="320">
          <v:shape id="_x0000_i1031" type="#_x0000_t75" style="width:14.25pt;height:15.6pt" o:ole="">
            <v:imagedata r:id="rId18" o:title=""/>
          </v:shape>
          <o:OLEObject Type="Embed" ProgID="Equation.DSMT4" ShapeID="_x0000_i1031" DrawAspect="Content" ObjectID="_1517666032" r:id="rId19"/>
        </w:object>
      </w:r>
      <w:r w:rsidRPr="00641DF2">
        <w:t xml:space="preserve"> — густина бутану; </w:t>
      </w:r>
      <w:r w:rsidRPr="00641DF2">
        <w:rPr>
          <w:position w:val="-10"/>
        </w:rPr>
        <w:object w:dxaOrig="260" w:dyaOrig="320">
          <v:shape id="_x0000_i1032" type="#_x0000_t75" style="width:12.9pt;height:15.6pt" o:ole="">
            <v:imagedata r:id="rId20" o:title=""/>
          </v:shape>
          <o:OLEObject Type="Embed" ProgID="Equation.DSMT4" ShapeID="_x0000_i1032" DrawAspect="Content" ObjectID="_1517666033" r:id="rId21"/>
        </w:object>
      </w:r>
      <w:r w:rsidRPr="00641DF2">
        <w:t xml:space="preserve"> — густина вуглеводних домішок; </w:t>
      </w:r>
      <w:r w:rsidRPr="00641DF2">
        <w:rPr>
          <w:position w:val="-10"/>
        </w:rPr>
        <w:object w:dxaOrig="180" w:dyaOrig="260">
          <v:shape id="_x0000_i1033" type="#_x0000_t75" style="width:8.85pt;height:12.9pt" o:ole="">
            <v:imagedata r:id="rId22" o:title=""/>
          </v:shape>
          <o:OLEObject Type="Embed" ProgID="Equation.DSMT4" ShapeID="_x0000_i1033" DrawAspect="Content" ObjectID="_1517666034" r:id="rId23"/>
        </w:object>
      </w:r>
      <w:r w:rsidRPr="00641DF2">
        <w:t xml:space="preserve"> — густина скрапленого на</w:t>
      </w:r>
      <w:r w:rsidRPr="00641DF2">
        <w:t>ф</w:t>
      </w:r>
      <w:r w:rsidRPr="00641DF2">
        <w:t xml:space="preserve">тового газу. </w:t>
      </w:r>
    </w:p>
    <w:p w:rsidR="00880557" w:rsidRPr="00641DF2" w:rsidRDefault="00880557" w:rsidP="00880557">
      <w:pPr>
        <w:pStyle w:val="Bodytext"/>
        <w:spacing w:line="240" w:lineRule="auto"/>
        <w:jc w:val="center"/>
      </w:pPr>
      <w:r w:rsidRPr="00641DF2">
        <w:t>. . . . . . . . . . . . . . . . . . . . . . . . . . . . . . . . . . . . . . . . . . . . . . . . . . . . . . . . . . . . . . . . . . . . . . . . . . . . . . . . . . . .</w:t>
      </w:r>
    </w:p>
    <w:p w:rsidR="00880557" w:rsidRDefault="00880557" w:rsidP="00880557">
      <w:pPr>
        <w:pStyle w:val="OCSi0"/>
        <w:spacing w:after="0" w:line="240" w:lineRule="auto"/>
        <w:rPr>
          <w:lang w:val="en-US"/>
        </w:rPr>
      </w:pPr>
    </w:p>
    <w:p w:rsidR="00880557" w:rsidRPr="00641DF2" w:rsidRDefault="00880557" w:rsidP="0008576C">
      <w:pPr>
        <w:pStyle w:val="OCSi0"/>
      </w:pPr>
      <w:r w:rsidRPr="00641DF2">
        <w:t>Висновки</w:t>
      </w:r>
    </w:p>
    <w:p w:rsidR="00880557" w:rsidRDefault="00880557" w:rsidP="00880557">
      <w:pPr>
        <w:pStyle w:val="Bodytext"/>
        <w:spacing w:line="240" w:lineRule="auto"/>
        <w:rPr>
          <w:lang w:val="en-US"/>
        </w:rPr>
      </w:pPr>
      <w:r w:rsidRPr="00641DF2">
        <w:t>Встановлено, що запропонований підхід дозволяє підвищити загальну точність визначення кільк</w:t>
      </w:r>
      <w:r w:rsidRPr="00641DF2">
        <w:t>і</w:t>
      </w:r>
      <w:r w:rsidRPr="00641DF2">
        <w:t xml:space="preserve">сного вмісту </w:t>
      </w:r>
      <w:r w:rsidRPr="00641DF2">
        <w:rPr>
          <w:color w:val="000000"/>
        </w:rPr>
        <w:t xml:space="preserve">компонентів </w:t>
      </w:r>
      <w:r w:rsidRPr="00641DF2">
        <w:t>скрапленого нафтового газу  ... , що відповідає різним варіантам пального за відповідних співвідношень пропану та бутану.</w:t>
      </w:r>
    </w:p>
    <w:p w:rsidR="00880557" w:rsidRPr="00641DF2" w:rsidRDefault="00880557" w:rsidP="00880557">
      <w:pPr>
        <w:pStyle w:val="Bodytext"/>
        <w:spacing w:line="240" w:lineRule="auto"/>
        <w:rPr>
          <w:lang w:val="en-US"/>
        </w:rPr>
      </w:pPr>
    </w:p>
    <w:p w:rsidR="00880557" w:rsidRPr="00641DF2" w:rsidRDefault="00880557" w:rsidP="00880557">
      <w:pPr>
        <w:pStyle w:val="af3"/>
        <w:spacing w:before="0" w:after="120" w:line="240" w:lineRule="auto"/>
        <w:rPr>
          <w:rFonts w:ascii="Times New Roman" w:hAnsi="Times New Roman"/>
        </w:rPr>
      </w:pPr>
      <w:r w:rsidRPr="00641DF2">
        <w:rPr>
          <w:rFonts w:ascii="Times New Roman" w:hAnsi="Times New Roman"/>
        </w:rPr>
        <w:t>Список використаної літератури</w:t>
      </w:r>
    </w:p>
    <w:p w:rsidR="00880557" w:rsidRPr="00641DF2" w:rsidRDefault="00880557" w:rsidP="00880557">
      <w:pPr>
        <w:pStyle w:val="OCSi"/>
        <w:spacing w:line="240" w:lineRule="auto"/>
        <w:rPr>
          <w:color w:val="000000"/>
          <w:sz w:val="22"/>
        </w:rPr>
      </w:pPr>
      <w:r w:rsidRPr="00641DF2">
        <w:t>1</w:t>
      </w:r>
      <w:r w:rsidRPr="00641DF2">
        <w:rPr>
          <w:sz w:val="22"/>
        </w:rPr>
        <w:t xml:space="preserve">. </w:t>
      </w:r>
      <w:proofErr w:type="spellStart"/>
      <w:r w:rsidRPr="00641DF2">
        <w:rPr>
          <w:sz w:val="22"/>
        </w:rPr>
        <w:t>Рачевский</w:t>
      </w:r>
      <w:proofErr w:type="spellEnd"/>
      <w:r w:rsidRPr="00641DF2">
        <w:rPr>
          <w:sz w:val="22"/>
        </w:rPr>
        <w:t xml:space="preserve"> Б.</w:t>
      </w:r>
      <w:r w:rsidRPr="00641DF2">
        <w:rPr>
          <w:sz w:val="22"/>
          <w:lang w:val="ru-RU"/>
        </w:rPr>
        <w:t xml:space="preserve"> </w:t>
      </w:r>
      <w:r w:rsidRPr="00641DF2">
        <w:rPr>
          <w:sz w:val="22"/>
        </w:rPr>
        <w:t xml:space="preserve">С. </w:t>
      </w:r>
      <w:r w:rsidRPr="00641DF2">
        <w:rPr>
          <w:sz w:val="22"/>
          <w:lang w:val="ru-RU"/>
        </w:rPr>
        <w:t>Сжиженные углеводородные газы</w:t>
      </w:r>
      <w:r w:rsidRPr="00641DF2">
        <w:rPr>
          <w:sz w:val="22"/>
        </w:rPr>
        <w:t xml:space="preserve"> / Б.</w:t>
      </w:r>
      <w:r w:rsidRPr="00641DF2">
        <w:rPr>
          <w:sz w:val="22"/>
          <w:lang w:val="ru-RU"/>
        </w:rPr>
        <w:t xml:space="preserve"> </w:t>
      </w:r>
      <w:r w:rsidRPr="00641DF2">
        <w:rPr>
          <w:sz w:val="22"/>
        </w:rPr>
        <w:t xml:space="preserve">С. </w:t>
      </w:r>
      <w:proofErr w:type="spellStart"/>
      <w:r w:rsidRPr="00641DF2">
        <w:rPr>
          <w:sz w:val="22"/>
        </w:rPr>
        <w:t>Рачевский</w:t>
      </w:r>
      <w:proofErr w:type="spellEnd"/>
      <w:r w:rsidRPr="00641DF2">
        <w:rPr>
          <w:sz w:val="22"/>
        </w:rPr>
        <w:t xml:space="preserve">. — М. : </w:t>
      </w:r>
      <w:proofErr w:type="spellStart"/>
      <w:r w:rsidRPr="00641DF2">
        <w:rPr>
          <w:sz w:val="22"/>
        </w:rPr>
        <w:t>Нефть</w:t>
      </w:r>
      <w:proofErr w:type="spellEnd"/>
      <w:r w:rsidRPr="00641DF2">
        <w:rPr>
          <w:sz w:val="22"/>
        </w:rPr>
        <w:t xml:space="preserve"> и газ, 2009. — 640 с.</w:t>
      </w:r>
    </w:p>
    <w:p w:rsidR="00880557" w:rsidRPr="00641DF2" w:rsidRDefault="00880557" w:rsidP="00880557">
      <w:pPr>
        <w:pStyle w:val="OCSi"/>
        <w:spacing w:line="240" w:lineRule="auto"/>
        <w:rPr>
          <w:color w:val="000000"/>
          <w:sz w:val="22"/>
        </w:rPr>
      </w:pPr>
      <w:r w:rsidRPr="00641DF2">
        <w:rPr>
          <w:color w:val="000000"/>
          <w:sz w:val="22"/>
        </w:rPr>
        <w:t xml:space="preserve">2. </w:t>
      </w:r>
      <w:proofErr w:type="spellStart"/>
      <w:r w:rsidRPr="00641DF2">
        <w:rPr>
          <w:color w:val="000000"/>
          <w:sz w:val="22"/>
        </w:rPr>
        <w:t>Газы</w:t>
      </w:r>
      <w:proofErr w:type="spellEnd"/>
      <w:r w:rsidRPr="00641DF2">
        <w:rPr>
          <w:color w:val="000000"/>
          <w:sz w:val="22"/>
        </w:rPr>
        <w:t xml:space="preserve"> </w:t>
      </w:r>
      <w:proofErr w:type="spellStart"/>
      <w:r w:rsidRPr="00641DF2">
        <w:rPr>
          <w:color w:val="000000"/>
          <w:sz w:val="22"/>
        </w:rPr>
        <w:t>углеводородные</w:t>
      </w:r>
      <w:proofErr w:type="spellEnd"/>
      <w:r w:rsidRPr="00641DF2">
        <w:rPr>
          <w:color w:val="000000"/>
          <w:sz w:val="22"/>
        </w:rPr>
        <w:t xml:space="preserve"> </w:t>
      </w:r>
      <w:proofErr w:type="spellStart"/>
      <w:r w:rsidRPr="00641DF2">
        <w:rPr>
          <w:color w:val="000000"/>
          <w:sz w:val="22"/>
        </w:rPr>
        <w:t>сжиженные</w:t>
      </w:r>
      <w:proofErr w:type="spellEnd"/>
      <w:r w:rsidRPr="00641DF2">
        <w:rPr>
          <w:color w:val="000000"/>
          <w:sz w:val="22"/>
        </w:rPr>
        <w:t xml:space="preserve">, </w:t>
      </w:r>
      <w:proofErr w:type="spellStart"/>
      <w:r w:rsidRPr="00641DF2">
        <w:rPr>
          <w:color w:val="000000"/>
          <w:sz w:val="22"/>
        </w:rPr>
        <w:t>поставляемые</w:t>
      </w:r>
      <w:proofErr w:type="spellEnd"/>
      <w:r w:rsidRPr="00641DF2">
        <w:rPr>
          <w:color w:val="000000"/>
          <w:sz w:val="22"/>
        </w:rPr>
        <w:t xml:space="preserve"> на </w:t>
      </w:r>
      <w:proofErr w:type="spellStart"/>
      <w:r w:rsidRPr="00641DF2">
        <w:rPr>
          <w:color w:val="000000"/>
          <w:sz w:val="22"/>
        </w:rPr>
        <w:t>экспорт</w:t>
      </w:r>
      <w:proofErr w:type="spellEnd"/>
      <w:r w:rsidRPr="00641DF2">
        <w:rPr>
          <w:color w:val="000000"/>
          <w:sz w:val="22"/>
        </w:rPr>
        <w:t xml:space="preserve">. </w:t>
      </w:r>
      <w:proofErr w:type="spellStart"/>
      <w:r w:rsidRPr="00641DF2">
        <w:rPr>
          <w:color w:val="000000"/>
          <w:sz w:val="22"/>
        </w:rPr>
        <w:t>Технические</w:t>
      </w:r>
      <w:proofErr w:type="spellEnd"/>
      <w:r w:rsidRPr="00641DF2">
        <w:rPr>
          <w:color w:val="000000"/>
          <w:sz w:val="22"/>
        </w:rPr>
        <w:t xml:space="preserve"> </w:t>
      </w:r>
      <w:proofErr w:type="spellStart"/>
      <w:r w:rsidRPr="00641DF2">
        <w:rPr>
          <w:color w:val="000000"/>
          <w:sz w:val="22"/>
        </w:rPr>
        <w:t>условия</w:t>
      </w:r>
      <w:proofErr w:type="spellEnd"/>
      <w:r w:rsidRPr="00641DF2">
        <w:rPr>
          <w:color w:val="000000"/>
          <w:sz w:val="22"/>
        </w:rPr>
        <w:t>: ГОСТ 21443-75 — [Чинний від 2010</w:t>
      </w:r>
      <w:r w:rsidRPr="00641DF2">
        <w:rPr>
          <w:color w:val="000000"/>
          <w:sz w:val="22"/>
          <w:lang w:val="ru-RU"/>
        </w:rPr>
        <w:t>-</w:t>
      </w:r>
      <w:r w:rsidRPr="00641DF2">
        <w:rPr>
          <w:color w:val="000000"/>
          <w:sz w:val="22"/>
        </w:rPr>
        <w:t>07</w:t>
      </w:r>
      <w:r w:rsidRPr="00641DF2">
        <w:rPr>
          <w:color w:val="000000"/>
          <w:sz w:val="22"/>
          <w:lang w:val="ru-RU"/>
        </w:rPr>
        <w:t>-</w:t>
      </w:r>
      <w:r w:rsidRPr="00641DF2">
        <w:rPr>
          <w:color w:val="000000"/>
          <w:sz w:val="22"/>
        </w:rPr>
        <w:t xml:space="preserve">19]. — М: </w:t>
      </w:r>
      <w:proofErr w:type="spellStart"/>
      <w:r w:rsidRPr="00641DF2">
        <w:rPr>
          <w:color w:val="000000"/>
          <w:sz w:val="22"/>
        </w:rPr>
        <w:t>Миннефтехимпром</w:t>
      </w:r>
      <w:proofErr w:type="spellEnd"/>
      <w:r w:rsidRPr="00641DF2">
        <w:rPr>
          <w:color w:val="000000"/>
          <w:sz w:val="22"/>
        </w:rPr>
        <w:t xml:space="preserve"> СССР, 2004. — 13 с. </w:t>
      </w:r>
    </w:p>
    <w:p w:rsidR="00880557" w:rsidRDefault="00880557" w:rsidP="00880557">
      <w:pPr>
        <w:pStyle w:val="OCS1"/>
        <w:rPr>
          <w:b/>
          <w:i/>
          <w:lang w:val="en-US"/>
        </w:rPr>
      </w:pPr>
    </w:p>
    <w:p w:rsidR="00880557" w:rsidRPr="00641DF2" w:rsidRDefault="00880557" w:rsidP="00880557">
      <w:pPr>
        <w:pStyle w:val="OCS1"/>
        <w:rPr>
          <w:b/>
          <w:i/>
          <w:lang w:val="en-US"/>
        </w:rPr>
      </w:pPr>
    </w:p>
    <w:p w:rsidR="00880557" w:rsidRPr="00641DF2" w:rsidRDefault="00880557" w:rsidP="003528AA">
      <w:pPr>
        <w:pStyle w:val="OCS1"/>
      </w:pPr>
      <w:r w:rsidRPr="00641DF2">
        <w:rPr>
          <w:b/>
          <w:i/>
        </w:rPr>
        <w:t>Іван Іванович Іван</w:t>
      </w:r>
      <w:r w:rsidR="006131D5">
        <w:rPr>
          <w:b/>
          <w:i/>
          <w:lang w:val="ru-RU"/>
        </w:rPr>
        <w:t>е</w:t>
      </w:r>
      <w:proofErr w:type="spellStart"/>
      <w:r w:rsidR="006131D5">
        <w:rPr>
          <w:b/>
          <w:i/>
        </w:rPr>
        <w:t>нко</w:t>
      </w:r>
      <w:proofErr w:type="spellEnd"/>
      <w:r w:rsidRPr="00641DF2">
        <w:rPr>
          <w:b/>
          <w:i/>
        </w:rPr>
        <w:t xml:space="preserve"> </w:t>
      </w:r>
      <w:r w:rsidRPr="00641DF2">
        <w:t>— студент групи ТГ-15м, факультет будівництва теплоенергетики та газопостача</w:t>
      </w:r>
      <w:r w:rsidRPr="00641DF2">
        <w:t>н</w:t>
      </w:r>
      <w:r w:rsidRPr="00641DF2">
        <w:t xml:space="preserve">ня, Вінницький національний технічний університет, Вінниця, </w:t>
      </w:r>
      <w:r w:rsidRPr="00641DF2">
        <w:rPr>
          <w:lang w:val="en-US"/>
        </w:rPr>
        <w:t>e</w:t>
      </w:r>
      <w:r w:rsidRPr="00641DF2">
        <w:t>-</w:t>
      </w:r>
      <w:r w:rsidRPr="00641DF2">
        <w:rPr>
          <w:lang w:val="en-US"/>
        </w:rPr>
        <w:t>mail</w:t>
      </w:r>
      <w:r w:rsidRPr="00641DF2">
        <w:t xml:space="preserve">: </w:t>
      </w:r>
      <w:proofErr w:type="spellStart"/>
      <w:r w:rsidRPr="00641DF2">
        <w:rPr>
          <w:lang w:val="en-US"/>
        </w:rPr>
        <w:t>Ivanov</w:t>
      </w:r>
      <w:proofErr w:type="spellEnd"/>
      <w:r w:rsidRPr="00641DF2">
        <w:t>@</w:t>
      </w:r>
      <w:proofErr w:type="spellStart"/>
      <w:r w:rsidRPr="00641DF2">
        <w:rPr>
          <w:lang w:val="en-US"/>
        </w:rPr>
        <w:t>sens</w:t>
      </w:r>
      <w:proofErr w:type="spellEnd"/>
      <w:r w:rsidRPr="00641DF2">
        <w:t>.</w:t>
      </w:r>
      <w:proofErr w:type="spellStart"/>
      <w:r w:rsidRPr="00641DF2">
        <w:rPr>
          <w:lang w:val="en-US"/>
        </w:rPr>
        <w:t>ua</w:t>
      </w:r>
      <w:proofErr w:type="spellEnd"/>
      <w:r w:rsidRPr="00641DF2">
        <w:t xml:space="preserve">; </w:t>
      </w:r>
    </w:p>
    <w:p w:rsidR="00880557" w:rsidRDefault="00880557" w:rsidP="003528AA">
      <w:pPr>
        <w:pStyle w:val="OCS1"/>
        <w:rPr>
          <w:shd w:val="clear" w:color="auto" w:fill="FFFFFF"/>
          <w:lang w:val="en-US"/>
        </w:rPr>
      </w:pPr>
      <w:r w:rsidRPr="00641DF2">
        <w:rPr>
          <w:b/>
          <w:i/>
        </w:rPr>
        <w:t>Петро Петрович Петр</w:t>
      </w:r>
      <w:r w:rsidR="006131D5">
        <w:rPr>
          <w:b/>
          <w:i/>
        </w:rPr>
        <w:t>енко</w:t>
      </w:r>
      <w:r w:rsidRPr="00641DF2">
        <w:t xml:space="preserve"> — провідний інженер, </w:t>
      </w:r>
      <w:r w:rsidRPr="00641DF2">
        <w:rPr>
          <w:shd w:val="clear" w:color="auto" w:fill="FFFFFF"/>
        </w:rPr>
        <w:t xml:space="preserve">ТОВ ВКФ «Сенс ЛТД», с. </w:t>
      </w:r>
      <w:proofErr w:type="spellStart"/>
      <w:r w:rsidRPr="00641DF2">
        <w:rPr>
          <w:shd w:val="clear" w:color="auto" w:fill="FFFFFF"/>
        </w:rPr>
        <w:t>Якушинці</w:t>
      </w:r>
      <w:proofErr w:type="spellEnd"/>
      <w:r w:rsidRPr="00641DF2">
        <w:rPr>
          <w:shd w:val="clear" w:color="auto" w:fill="FFFFFF"/>
        </w:rPr>
        <w:t xml:space="preserve">, Вінницького р-ну, Вінницької обл. </w:t>
      </w:r>
    </w:p>
    <w:p w:rsidR="00E57A93" w:rsidRPr="00E57A93" w:rsidRDefault="00E57A93" w:rsidP="003528AA">
      <w:pPr>
        <w:pStyle w:val="OCS1"/>
        <w:rPr>
          <w:shd w:val="clear" w:color="auto" w:fill="FFFFFF"/>
        </w:rPr>
      </w:pPr>
      <w:r w:rsidRPr="00E57A93">
        <w:rPr>
          <w:b/>
          <w:i/>
          <w:shd w:val="clear" w:color="auto" w:fill="FFFFFF"/>
        </w:rPr>
        <w:t>Антон Борисович Симоненко</w:t>
      </w:r>
      <w:r>
        <w:rPr>
          <w:shd w:val="clear" w:color="auto" w:fill="FFFFFF"/>
        </w:rPr>
        <w:t xml:space="preserve"> — </w:t>
      </w:r>
      <w:r>
        <w:rPr>
          <w:shd w:val="clear" w:color="auto" w:fill="FFFFFF"/>
          <w:lang w:val="ru-RU"/>
        </w:rPr>
        <w:t>к</w:t>
      </w:r>
      <w:proofErr w:type="spellStart"/>
      <w:r>
        <w:rPr>
          <w:shd w:val="clear" w:color="auto" w:fill="FFFFFF"/>
        </w:rPr>
        <w:t>анд</w:t>
      </w:r>
      <w:proofErr w:type="spellEnd"/>
      <w:r>
        <w:rPr>
          <w:shd w:val="clear" w:color="auto" w:fill="FFFFFF"/>
        </w:rPr>
        <w:t xml:space="preserve">. техн. наук, доцент кафедри </w:t>
      </w:r>
      <w:r w:rsidRPr="00641DF2">
        <w:t>теплоенергетики та газопостачання, Ві</w:t>
      </w:r>
      <w:r w:rsidRPr="00641DF2">
        <w:t>н</w:t>
      </w:r>
      <w:r w:rsidRPr="00641DF2">
        <w:t>ницький національний технічний університет</w:t>
      </w:r>
    </w:p>
    <w:p w:rsidR="00880557" w:rsidRPr="00641DF2" w:rsidRDefault="00880557" w:rsidP="00880557">
      <w:pPr>
        <w:pStyle w:val="OCS1"/>
        <w:rPr>
          <w:sz w:val="22"/>
        </w:rPr>
      </w:pPr>
    </w:p>
    <w:p w:rsidR="00880557" w:rsidRPr="00641DF2" w:rsidRDefault="00880557" w:rsidP="003528AA">
      <w:pPr>
        <w:pStyle w:val="OCS1"/>
      </w:pPr>
      <w:proofErr w:type="spellStart"/>
      <w:r w:rsidRPr="00641DF2">
        <w:rPr>
          <w:lang w:val="ru-RU"/>
        </w:rPr>
        <w:t>Науковий</w:t>
      </w:r>
      <w:proofErr w:type="spellEnd"/>
      <w:r w:rsidRPr="00641DF2">
        <w:rPr>
          <w:lang w:val="ru-RU"/>
        </w:rPr>
        <w:t xml:space="preserve"> </w:t>
      </w:r>
      <w:proofErr w:type="spellStart"/>
      <w:r w:rsidRPr="00641DF2">
        <w:rPr>
          <w:lang w:val="ru-RU"/>
        </w:rPr>
        <w:t>керівник</w:t>
      </w:r>
      <w:proofErr w:type="spellEnd"/>
      <w:r w:rsidRPr="00641DF2">
        <w:rPr>
          <w:lang w:val="ru-RU"/>
        </w:rPr>
        <w:t xml:space="preserve">: </w:t>
      </w:r>
      <w:r w:rsidRPr="00641DF2">
        <w:rPr>
          <w:b/>
          <w:i/>
          <w:lang w:val="ru-RU"/>
        </w:rPr>
        <w:t xml:space="preserve">Семен Семенович </w:t>
      </w:r>
      <w:proofErr w:type="spellStart"/>
      <w:r w:rsidRPr="00641DF2">
        <w:rPr>
          <w:b/>
          <w:i/>
          <w:lang w:val="ru-RU"/>
        </w:rPr>
        <w:t>Семенченко</w:t>
      </w:r>
      <w:proofErr w:type="spellEnd"/>
      <w:r w:rsidRPr="00641DF2">
        <w:rPr>
          <w:lang w:val="ru-RU"/>
        </w:rPr>
        <w:t xml:space="preserve"> </w:t>
      </w:r>
      <w:r w:rsidRPr="00641DF2">
        <w:t>— д-р техн. наук, професор, завідувач кафедри тепло</w:t>
      </w:r>
      <w:r w:rsidRPr="00641DF2">
        <w:t>е</w:t>
      </w:r>
      <w:r w:rsidRPr="00641DF2">
        <w:t xml:space="preserve">нергетики та газопостачання, Вінницький національний технічний університет, м. Вінниця. </w:t>
      </w:r>
    </w:p>
    <w:p w:rsidR="00880557" w:rsidRPr="00641DF2" w:rsidRDefault="00880557" w:rsidP="0088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i/>
          <w:color w:val="212121"/>
          <w:lang w:val="ru-RU"/>
        </w:rPr>
      </w:pPr>
    </w:p>
    <w:p w:rsidR="00880557" w:rsidRPr="00C36B72" w:rsidRDefault="006131D5" w:rsidP="003528AA">
      <w:pPr>
        <w:pStyle w:val="OCS1"/>
      </w:pPr>
      <w:proofErr w:type="spellStart"/>
      <w:r w:rsidRPr="00C36B72">
        <w:rPr>
          <w:b/>
          <w:i/>
        </w:rPr>
        <w:t>Іvan</w:t>
      </w:r>
      <w:proofErr w:type="spellEnd"/>
      <w:r w:rsidRPr="00C36B72">
        <w:rPr>
          <w:b/>
          <w:i/>
        </w:rPr>
        <w:t xml:space="preserve"> І. </w:t>
      </w:r>
      <w:proofErr w:type="spellStart"/>
      <w:r w:rsidR="00880557" w:rsidRPr="00C36B72">
        <w:rPr>
          <w:b/>
          <w:i/>
        </w:rPr>
        <w:t>Ivan</w:t>
      </w:r>
      <w:r>
        <w:rPr>
          <w:b/>
          <w:i/>
          <w:lang w:val="en-US"/>
        </w:rPr>
        <w:t>enko</w:t>
      </w:r>
      <w:proofErr w:type="spellEnd"/>
      <w:r w:rsidR="00880557" w:rsidRPr="00C36B72">
        <w:t xml:space="preserve">— </w:t>
      </w:r>
      <w:r w:rsidR="00880557" w:rsidRPr="00C36B72">
        <w:rPr>
          <w:lang w:val="en-US"/>
        </w:rPr>
        <w:t xml:space="preserve">Department of </w:t>
      </w:r>
      <w:proofErr w:type="spellStart"/>
      <w:r w:rsidR="00880557" w:rsidRPr="00C36B72">
        <w:t>Building</w:t>
      </w:r>
      <w:proofErr w:type="spellEnd"/>
      <w:r w:rsidR="00880557" w:rsidRPr="00C36B72">
        <w:t xml:space="preserve"> </w:t>
      </w:r>
      <w:proofErr w:type="spellStart"/>
      <w:r w:rsidR="00880557" w:rsidRPr="00C36B72">
        <w:t>Heating</w:t>
      </w:r>
      <w:proofErr w:type="spellEnd"/>
      <w:r w:rsidR="00880557" w:rsidRPr="00C36B72">
        <w:t xml:space="preserve"> </w:t>
      </w:r>
      <w:proofErr w:type="spellStart"/>
      <w:r w:rsidR="00880557" w:rsidRPr="00C36B72">
        <w:t>and</w:t>
      </w:r>
      <w:proofErr w:type="spellEnd"/>
      <w:r w:rsidR="00880557" w:rsidRPr="00C36B72">
        <w:t xml:space="preserve"> </w:t>
      </w:r>
      <w:proofErr w:type="spellStart"/>
      <w:r w:rsidR="00880557" w:rsidRPr="00C36B72">
        <w:t>Gas</w:t>
      </w:r>
      <w:proofErr w:type="spellEnd"/>
      <w:r w:rsidR="00880557" w:rsidRPr="00C36B72">
        <w:t xml:space="preserve"> </w:t>
      </w:r>
      <w:proofErr w:type="spellStart"/>
      <w:r w:rsidR="00880557" w:rsidRPr="00C36B72">
        <w:t>Supply</w:t>
      </w:r>
      <w:proofErr w:type="spellEnd"/>
      <w:r w:rsidR="00880557" w:rsidRPr="00C36B72">
        <w:t xml:space="preserve">, </w:t>
      </w:r>
      <w:proofErr w:type="spellStart"/>
      <w:r w:rsidR="00880557" w:rsidRPr="00C36B72">
        <w:t>Vinnytsia</w:t>
      </w:r>
      <w:proofErr w:type="spellEnd"/>
      <w:r w:rsidR="00880557" w:rsidRPr="00C36B72">
        <w:t xml:space="preserve"> </w:t>
      </w:r>
      <w:proofErr w:type="spellStart"/>
      <w:r w:rsidR="00880557" w:rsidRPr="00C36B72">
        <w:t>National</w:t>
      </w:r>
      <w:proofErr w:type="spellEnd"/>
      <w:r w:rsidR="00880557" w:rsidRPr="00C36B72">
        <w:t xml:space="preserve"> </w:t>
      </w:r>
      <w:proofErr w:type="spellStart"/>
      <w:r w:rsidR="00880557" w:rsidRPr="00C36B72">
        <w:t>Technical</w:t>
      </w:r>
      <w:proofErr w:type="spellEnd"/>
      <w:r w:rsidR="00880557" w:rsidRPr="00C36B72">
        <w:t xml:space="preserve"> </w:t>
      </w:r>
      <w:proofErr w:type="spellStart"/>
      <w:r w:rsidR="00880557" w:rsidRPr="00C36B72">
        <w:t>University</w:t>
      </w:r>
      <w:proofErr w:type="spellEnd"/>
      <w:r w:rsidR="00880557" w:rsidRPr="00C36B72">
        <w:t xml:space="preserve">, </w:t>
      </w:r>
      <w:proofErr w:type="spellStart"/>
      <w:r w:rsidR="00880557" w:rsidRPr="00C36B72">
        <w:t>Vinnytsia</w:t>
      </w:r>
      <w:proofErr w:type="spellEnd"/>
      <w:r w:rsidR="00880557" w:rsidRPr="00C36B72">
        <w:t xml:space="preserve">, </w:t>
      </w:r>
      <w:proofErr w:type="spellStart"/>
      <w:r w:rsidR="00880557" w:rsidRPr="00C36B72">
        <w:t>email</w:t>
      </w:r>
      <w:proofErr w:type="spellEnd"/>
      <w:r w:rsidR="00880557" w:rsidRPr="00C36B72">
        <w:t xml:space="preserve"> : </w:t>
      </w:r>
      <w:proofErr w:type="spellStart"/>
      <w:r w:rsidR="00880557" w:rsidRPr="00C36B72">
        <w:t>Ivanov</w:t>
      </w:r>
      <w:proofErr w:type="spellEnd"/>
      <w:r w:rsidR="00880557" w:rsidRPr="00C36B72">
        <w:t>@</w:t>
      </w:r>
      <w:proofErr w:type="spellStart"/>
      <w:r w:rsidR="00880557" w:rsidRPr="00C36B72">
        <w:t>sens</w:t>
      </w:r>
      <w:proofErr w:type="spellEnd"/>
      <w:r w:rsidR="00E57A93">
        <w:rPr>
          <w:lang w:val="en-US"/>
        </w:rPr>
        <w:t>.</w:t>
      </w:r>
      <w:proofErr w:type="spellStart"/>
      <w:r w:rsidR="00880557" w:rsidRPr="00C36B72">
        <w:t>ua</w:t>
      </w:r>
      <w:proofErr w:type="spellEnd"/>
      <w:r w:rsidR="00880557" w:rsidRPr="00C36B72">
        <w:t>;</w:t>
      </w:r>
    </w:p>
    <w:p w:rsidR="00880557" w:rsidRPr="00C36B72" w:rsidRDefault="006131D5" w:rsidP="003528AA">
      <w:pPr>
        <w:pStyle w:val="OCS1"/>
      </w:pPr>
      <w:r w:rsidRPr="00C36B72">
        <w:rPr>
          <w:b/>
          <w:i/>
        </w:rPr>
        <w:t>P</w:t>
      </w:r>
      <w:r>
        <w:rPr>
          <w:b/>
          <w:i/>
          <w:lang w:val="en-US"/>
        </w:rPr>
        <w:t>e</w:t>
      </w:r>
      <w:proofErr w:type="spellStart"/>
      <w:r w:rsidRPr="00C36B72">
        <w:rPr>
          <w:b/>
          <w:i/>
        </w:rPr>
        <w:t>tr</w:t>
      </w:r>
      <w:proofErr w:type="spellEnd"/>
      <w:r>
        <w:rPr>
          <w:b/>
          <w:i/>
          <w:lang w:val="en-US"/>
        </w:rPr>
        <w:t>o</w:t>
      </w:r>
      <w:r w:rsidRPr="00C36B72">
        <w:rPr>
          <w:b/>
          <w:i/>
        </w:rPr>
        <w:t xml:space="preserve"> P. </w:t>
      </w:r>
      <w:proofErr w:type="spellStart"/>
      <w:r w:rsidR="00880557" w:rsidRPr="00C36B72">
        <w:rPr>
          <w:b/>
          <w:i/>
        </w:rPr>
        <w:t>Petr</w:t>
      </w:r>
      <w:r>
        <w:rPr>
          <w:b/>
          <w:i/>
          <w:lang w:val="en-US"/>
        </w:rPr>
        <w:t>enko</w:t>
      </w:r>
      <w:proofErr w:type="spellEnd"/>
      <w:r w:rsidR="00880557" w:rsidRPr="00C36B72">
        <w:t xml:space="preserve">— </w:t>
      </w:r>
      <w:proofErr w:type="spellStart"/>
      <w:r w:rsidR="00880557" w:rsidRPr="00C36B72">
        <w:t>Senior</w:t>
      </w:r>
      <w:proofErr w:type="spellEnd"/>
      <w:r w:rsidR="00880557" w:rsidRPr="00C36B72">
        <w:t xml:space="preserve"> </w:t>
      </w:r>
      <w:proofErr w:type="spellStart"/>
      <w:r w:rsidR="00880557" w:rsidRPr="00C36B72">
        <w:t>Engineer</w:t>
      </w:r>
      <w:proofErr w:type="spellEnd"/>
      <w:r w:rsidR="00880557" w:rsidRPr="00C36B72">
        <w:t xml:space="preserve">, LTD PKF </w:t>
      </w:r>
      <w:r w:rsidR="00E57A93">
        <w:rPr>
          <w:lang w:val="en-US"/>
        </w:rPr>
        <w:t>“</w:t>
      </w:r>
      <w:proofErr w:type="spellStart"/>
      <w:r w:rsidR="00880557" w:rsidRPr="00C36B72">
        <w:rPr>
          <w:lang w:val="en-US"/>
        </w:rPr>
        <w:t>Sens</w:t>
      </w:r>
      <w:proofErr w:type="spellEnd"/>
      <w:r w:rsidR="00880557" w:rsidRPr="00C36B72">
        <w:t xml:space="preserve"> LTD</w:t>
      </w:r>
      <w:r w:rsidR="00E57A93">
        <w:rPr>
          <w:lang w:val="en-US"/>
        </w:rPr>
        <w:t>”</w:t>
      </w:r>
      <w:r w:rsidR="00880557" w:rsidRPr="00C36B72">
        <w:t xml:space="preserve">, </w:t>
      </w:r>
      <w:r w:rsidR="00880557" w:rsidRPr="00C36B72">
        <w:rPr>
          <w:lang w:val="en-US"/>
        </w:rPr>
        <w:t>village</w:t>
      </w:r>
      <w:r w:rsidR="00880557" w:rsidRPr="00C36B72">
        <w:t xml:space="preserve"> </w:t>
      </w:r>
      <w:proofErr w:type="spellStart"/>
      <w:r w:rsidR="00880557" w:rsidRPr="00C36B72">
        <w:t>Yakushyntsi</w:t>
      </w:r>
      <w:proofErr w:type="spellEnd"/>
      <w:r w:rsidR="00880557" w:rsidRPr="00C36B72">
        <w:t xml:space="preserve">, </w:t>
      </w:r>
      <w:proofErr w:type="spellStart"/>
      <w:r w:rsidR="00880557" w:rsidRPr="00C36B72">
        <w:t>Vinnytsia</w:t>
      </w:r>
      <w:proofErr w:type="spellEnd"/>
      <w:r w:rsidR="00880557" w:rsidRPr="00C36B72">
        <w:t xml:space="preserve"> </w:t>
      </w:r>
      <w:r w:rsidR="00880557" w:rsidRPr="00C36B72">
        <w:rPr>
          <w:iCs/>
          <w:color w:val="333333"/>
          <w:shd w:val="clear" w:color="auto" w:fill="FFFFFF"/>
          <w:lang w:val="en-US"/>
        </w:rPr>
        <w:t>d</w:t>
      </w:r>
      <w:proofErr w:type="spellStart"/>
      <w:r w:rsidR="00880557" w:rsidRPr="00C36B72">
        <w:rPr>
          <w:iCs/>
          <w:color w:val="333333"/>
          <w:shd w:val="clear" w:color="auto" w:fill="FFFFFF"/>
        </w:rPr>
        <w:t>istrict</w:t>
      </w:r>
      <w:proofErr w:type="spellEnd"/>
      <w:r w:rsidR="00880557" w:rsidRPr="00C36B72">
        <w:t xml:space="preserve">, </w:t>
      </w:r>
      <w:proofErr w:type="spellStart"/>
      <w:r w:rsidR="00880557" w:rsidRPr="00C36B72">
        <w:t>Vinnytsia</w:t>
      </w:r>
      <w:proofErr w:type="spellEnd"/>
      <w:r w:rsidR="00880557" w:rsidRPr="00C36B72">
        <w:t xml:space="preserve"> </w:t>
      </w:r>
      <w:proofErr w:type="spellStart"/>
      <w:r w:rsidR="00880557" w:rsidRPr="00C36B72">
        <w:t>region</w:t>
      </w:r>
      <w:proofErr w:type="spellEnd"/>
      <w:r w:rsidR="00880557" w:rsidRPr="00C36B72">
        <w:t>.</w:t>
      </w:r>
    </w:p>
    <w:p w:rsidR="00880557" w:rsidRPr="00E57A93" w:rsidRDefault="00E57A93" w:rsidP="0088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212121"/>
          <w:lang w:val="en-US"/>
        </w:rPr>
      </w:pPr>
      <w:proofErr w:type="gramStart"/>
      <w:r w:rsidRPr="00E57A93">
        <w:rPr>
          <w:b/>
          <w:i/>
          <w:color w:val="212121"/>
          <w:lang w:val="en-US"/>
        </w:rPr>
        <w:t xml:space="preserve">Anton B </w:t>
      </w:r>
      <w:proofErr w:type="spellStart"/>
      <w:r w:rsidRPr="00E57A93">
        <w:rPr>
          <w:b/>
          <w:i/>
          <w:color w:val="212121"/>
          <w:lang w:val="en-US"/>
        </w:rPr>
        <w:t>Symonenko</w:t>
      </w:r>
      <w:proofErr w:type="spellEnd"/>
      <w:r>
        <w:rPr>
          <w:color w:val="212121"/>
          <w:lang w:val="en-US"/>
        </w:rPr>
        <w:t xml:space="preserve"> — </w:t>
      </w:r>
      <w:proofErr w:type="spellStart"/>
      <w:r>
        <w:rPr>
          <w:color w:val="212121"/>
          <w:lang w:val="en-US"/>
        </w:rPr>
        <w:t>Cand</w:t>
      </w:r>
      <w:proofErr w:type="spellEnd"/>
      <w:r>
        <w:rPr>
          <w:color w:val="212121"/>
          <w:lang w:val="en-US"/>
        </w:rPr>
        <w:t>.</w:t>
      </w:r>
      <w:proofErr w:type="gramEnd"/>
      <w:r>
        <w:rPr>
          <w:color w:val="212121"/>
          <w:lang w:val="en-US"/>
        </w:rPr>
        <w:t xml:space="preserve"> Sc. (Eng), Assistant Professor </w:t>
      </w:r>
      <w:r w:rsidRPr="00C36B72">
        <w:rPr>
          <w:lang w:val="en-US"/>
        </w:rPr>
        <w:t xml:space="preserve">of </w:t>
      </w:r>
      <w:proofErr w:type="spellStart"/>
      <w:r w:rsidRPr="00C36B72">
        <w:t>Building</w:t>
      </w:r>
      <w:proofErr w:type="spellEnd"/>
      <w:r w:rsidRPr="00C36B72">
        <w:t xml:space="preserve"> </w:t>
      </w:r>
      <w:proofErr w:type="spellStart"/>
      <w:r w:rsidRPr="00C36B72">
        <w:t>Heating</w:t>
      </w:r>
      <w:proofErr w:type="spellEnd"/>
      <w:r w:rsidRPr="00C36B72">
        <w:t xml:space="preserve"> </w:t>
      </w:r>
      <w:proofErr w:type="spellStart"/>
      <w:r w:rsidRPr="00C36B72">
        <w:t>and</w:t>
      </w:r>
      <w:proofErr w:type="spellEnd"/>
      <w:r w:rsidRPr="00C36B72">
        <w:t xml:space="preserve"> </w:t>
      </w:r>
      <w:proofErr w:type="spellStart"/>
      <w:r w:rsidRPr="00C36B72">
        <w:t>Gas</w:t>
      </w:r>
      <w:proofErr w:type="spellEnd"/>
      <w:r w:rsidRPr="00C36B72">
        <w:t xml:space="preserve"> </w:t>
      </w:r>
      <w:proofErr w:type="spellStart"/>
      <w:r w:rsidRPr="00C36B72">
        <w:t>Supply</w:t>
      </w:r>
      <w:proofErr w:type="spellEnd"/>
      <w:r w:rsidRPr="00C36B72">
        <w:t xml:space="preserve">, </w:t>
      </w:r>
      <w:proofErr w:type="spellStart"/>
      <w:r w:rsidRPr="00C36B72">
        <w:t>Vinnytsia</w:t>
      </w:r>
      <w:proofErr w:type="spellEnd"/>
      <w:r w:rsidRPr="00C36B72">
        <w:t xml:space="preserve"> </w:t>
      </w:r>
      <w:proofErr w:type="spellStart"/>
      <w:r w:rsidRPr="00C36B72">
        <w:t>National</w:t>
      </w:r>
      <w:proofErr w:type="spellEnd"/>
      <w:r w:rsidRPr="00C36B72">
        <w:t xml:space="preserve"> </w:t>
      </w:r>
      <w:proofErr w:type="spellStart"/>
      <w:r w:rsidRPr="00C36B72">
        <w:t>Technical</w:t>
      </w:r>
      <w:proofErr w:type="spellEnd"/>
      <w:r w:rsidRPr="00C36B72">
        <w:t xml:space="preserve"> </w:t>
      </w:r>
      <w:proofErr w:type="spellStart"/>
      <w:r w:rsidRPr="00C36B72">
        <w:t>University</w:t>
      </w:r>
      <w:proofErr w:type="spellEnd"/>
      <w:r w:rsidRPr="00C36B72">
        <w:t xml:space="preserve">, </w:t>
      </w:r>
      <w:proofErr w:type="spellStart"/>
      <w:r w:rsidRPr="00C36B72">
        <w:t>Vinnytsia</w:t>
      </w:r>
      <w:proofErr w:type="spellEnd"/>
    </w:p>
    <w:p w:rsidR="00E57A93" w:rsidRPr="00641DF2" w:rsidRDefault="00E57A93" w:rsidP="0088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212121"/>
        </w:rPr>
      </w:pPr>
    </w:p>
    <w:p w:rsidR="00880557" w:rsidRPr="00C36B72" w:rsidRDefault="00880557" w:rsidP="003528AA">
      <w:pPr>
        <w:pStyle w:val="OCS1"/>
        <w:rPr>
          <w:lang w:val="en-US"/>
        </w:rPr>
      </w:pPr>
      <w:proofErr w:type="spellStart"/>
      <w:r w:rsidRPr="00C36B72">
        <w:t>Supervisor</w:t>
      </w:r>
      <w:proofErr w:type="spellEnd"/>
      <w:r w:rsidRPr="00C36B72">
        <w:t xml:space="preserve">: </w:t>
      </w:r>
      <w:proofErr w:type="spellStart"/>
      <w:r w:rsidR="006131D5" w:rsidRPr="00C36B72">
        <w:rPr>
          <w:b/>
          <w:i/>
        </w:rPr>
        <w:t>Simon</w:t>
      </w:r>
      <w:proofErr w:type="spellEnd"/>
      <w:r w:rsidR="006131D5" w:rsidRPr="00C36B72">
        <w:rPr>
          <w:b/>
          <w:i/>
        </w:rPr>
        <w:t xml:space="preserve"> S. </w:t>
      </w:r>
      <w:proofErr w:type="spellStart"/>
      <w:r w:rsidRPr="00C36B72">
        <w:rPr>
          <w:b/>
          <w:i/>
        </w:rPr>
        <w:t>Semenchenko</w:t>
      </w:r>
      <w:r w:rsidRPr="00C36B72">
        <w:t>—</w:t>
      </w:r>
      <w:proofErr w:type="spellEnd"/>
      <w:r w:rsidRPr="00C36B72">
        <w:rPr>
          <w:lang w:val="en-US"/>
        </w:rPr>
        <w:t xml:space="preserve"> </w:t>
      </w:r>
      <w:proofErr w:type="spellStart"/>
      <w:r w:rsidRPr="00C36B72">
        <w:t>Dr</w:t>
      </w:r>
      <w:proofErr w:type="spellEnd"/>
      <w:r w:rsidRPr="00C36B72">
        <w:t xml:space="preserve">. </w:t>
      </w:r>
      <w:proofErr w:type="spellStart"/>
      <w:r w:rsidRPr="00C36B72">
        <w:t>Sc</w:t>
      </w:r>
      <w:proofErr w:type="spellEnd"/>
      <w:r w:rsidRPr="00C36B72">
        <w:t>. (</w:t>
      </w:r>
      <w:proofErr w:type="spellStart"/>
      <w:r w:rsidRPr="00C36B72">
        <w:t>Eng</w:t>
      </w:r>
      <w:proofErr w:type="spellEnd"/>
      <w:r w:rsidRPr="00C36B72">
        <w:t xml:space="preserve">.), </w:t>
      </w:r>
      <w:proofErr w:type="spellStart"/>
      <w:r w:rsidRPr="00C36B72">
        <w:t>Professor</w:t>
      </w:r>
      <w:proofErr w:type="spellEnd"/>
      <w:r w:rsidRPr="00C36B72">
        <w:t xml:space="preserve">, </w:t>
      </w:r>
      <w:proofErr w:type="spellStart"/>
      <w:r w:rsidRPr="00C36B72">
        <w:t>Head</w:t>
      </w:r>
      <w:proofErr w:type="spellEnd"/>
      <w:r w:rsidRPr="00C36B72">
        <w:t xml:space="preserve"> </w:t>
      </w:r>
      <w:proofErr w:type="spellStart"/>
      <w:r w:rsidRPr="00C36B72">
        <w:t>of</w:t>
      </w:r>
      <w:proofErr w:type="spellEnd"/>
      <w:r w:rsidRPr="00C36B72">
        <w:t xml:space="preserve"> </w:t>
      </w:r>
      <w:proofErr w:type="spellStart"/>
      <w:r w:rsidRPr="00C36B72">
        <w:t>the</w:t>
      </w:r>
      <w:proofErr w:type="spellEnd"/>
      <w:r w:rsidRPr="00C36B72">
        <w:t xml:space="preserve"> </w:t>
      </w:r>
      <w:proofErr w:type="spellStart"/>
      <w:r w:rsidRPr="00C36B72">
        <w:t>Chair</w:t>
      </w:r>
      <w:proofErr w:type="spellEnd"/>
      <w:r w:rsidRPr="00C36B72">
        <w:t xml:space="preserve"> </w:t>
      </w:r>
      <w:proofErr w:type="spellStart"/>
      <w:r w:rsidRPr="00C36B72">
        <w:t>of</w:t>
      </w:r>
      <w:proofErr w:type="spellEnd"/>
      <w:r w:rsidRPr="00C36B72">
        <w:t xml:space="preserve"> </w:t>
      </w:r>
      <w:proofErr w:type="spellStart"/>
      <w:r w:rsidRPr="00C36B72">
        <w:t>Power</w:t>
      </w:r>
      <w:proofErr w:type="spellEnd"/>
      <w:r w:rsidRPr="00C36B72">
        <w:t xml:space="preserve"> </w:t>
      </w:r>
      <w:proofErr w:type="spellStart"/>
      <w:r w:rsidRPr="00C36B72">
        <w:t>Engineering</w:t>
      </w:r>
      <w:proofErr w:type="spellEnd"/>
      <w:r w:rsidRPr="00C36B72">
        <w:t xml:space="preserve"> </w:t>
      </w:r>
      <w:proofErr w:type="spellStart"/>
      <w:r w:rsidRPr="00C36B72">
        <w:t>and</w:t>
      </w:r>
      <w:proofErr w:type="spellEnd"/>
      <w:r w:rsidRPr="00C36B72">
        <w:t xml:space="preserve"> </w:t>
      </w:r>
      <w:proofErr w:type="spellStart"/>
      <w:r w:rsidRPr="00C36B72">
        <w:t>Gas</w:t>
      </w:r>
      <w:proofErr w:type="spellEnd"/>
      <w:r w:rsidRPr="00C36B72">
        <w:t xml:space="preserve"> </w:t>
      </w:r>
      <w:proofErr w:type="spellStart"/>
      <w:r w:rsidRPr="00C36B72">
        <w:t>Supply</w:t>
      </w:r>
      <w:proofErr w:type="spellEnd"/>
      <w:r w:rsidRPr="00C36B72">
        <w:t xml:space="preserve">, </w:t>
      </w:r>
      <w:proofErr w:type="spellStart"/>
      <w:r w:rsidRPr="00C36B72">
        <w:t>Vinnytsia</w:t>
      </w:r>
      <w:proofErr w:type="spellEnd"/>
      <w:r w:rsidRPr="00C36B72">
        <w:t xml:space="preserve"> </w:t>
      </w:r>
      <w:proofErr w:type="spellStart"/>
      <w:r w:rsidRPr="00C36B72">
        <w:t>National</w:t>
      </w:r>
      <w:proofErr w:type="spellEnd"/>
      <w:r w:rsidRPr="00C36B72">
        <w:t xml:space="preserve"> </w:t>
      </w:r>
      <w:proofErr w:type="spellStart"/>
      <w:r w:rsidRPr="00C36B72">
        <w:t>Technical</w:t>
      </w:r>
      <w:proofErr w:type="spellEnd"/>
      <w:r w:rsidRPr="00C36B72">
        <w:t xml:space="preserve"> </w:t>
      </w:r>
      <w:proofErr w:type="spellStart"/>
      <w:r w:rsidRPr="00C36B72">
        <w:t>University</w:t>
      </w:r>
      <w:proofErr w:type="spellEnd"/>
      <w:r w:rsidRPr="00C36B72">
        <w:t xml:space="preserve">, </w:t>
      </w:r>
      <w:proofErr w:type="spellStart"/>
      <w:r w:rsidRPr="00C36B72">
        <w:t>Vinnytsia</w:t>
      </w:r>
      <w:proofErr w:type="spellEnd"/>
      <w:r w:rsidRPr="00C36B72">
        <w:t>.</w:t>
      </w:r>
    </w:p>
    <w:p w:rsidR="00880557" w:rsidRDefault="00880557" w:rsidP="00F8409E">
      <w:pPr>
        <w:pStyle w:val="OCS"/>
        <w:spacing w:line="240" w:lineRule="auto"/>
      </w:pPr>
    </w:p>
    <w:p w:rsidR="00880557" w:rsidRDefault="00880557" w:rsidP="00F8409E">
      <w:pPr>
        <w:pStyle w:val="OCS"/>
        <w:spacing w:line="240" w:lineRule="auto"/>
      </w:pPr>
    </w:p>
    <w:p w:rsidR="00880557" w:rsidRPr="009A44A3" w:rsidRDefault="00880557" w:rsidP="00F8409E">
      <w:pPr>
        <w:pStyle w:val="OCS"/>
        <w:spacing w:line="240" w:lineRule="auto"/>
        <w:rPr>
          <w:lang w:val="ru-RU"/>
        </w:rPr>
      </w:pPr>
    </w:p>
    <w:sectPr w:rsidR="00880557" w:rsidRPr="009A44A3" w:rsidSect="004549F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pgSz w:w="11906" w:h="16838" w:code="9"/>
      <w:pgMar w:top="1134" w:right="1134" w:bottom="1701" w:left="1134" w:header="737" w:footer="107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FC" w:rsidRDefault="004549FC">
      <w:pPr>
        <w:spacing w:line="240" w:lineRule="auto"/>
      </w:pPr>
      <w:r>
        <w:separator/>
      </w:r>
    </w:p>
  </w:endnote>
  <w:endnote w:type="continuationSeparator" w:id="0">
    <w:p w:rsidR="004549FC" w:rsidRDefault="00454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panose1 w:val="02000000000000000000"/>
    <w:charset w:val="CC"/>
    <w:family w:val="auto"/>
    <w:pitch w:val="variable"/>
    <w:sig w:usb0="00000201" w:usb1="00000000" w:usb2="00000000" w:usb3="00000000" w:csb0="00000004" w:csb1="00000000"/>
  </w:font>
  <w:font w:name="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34" w:rsidRPr="008C0619" w:rsidRDefault="000F6FB3" w:rsidP="00C75E91">
    <w:pPr>
      <w:pStyle w:val="ab"/>
    </w:pPr>
    <w:r w:rsidRPr="00C75E91">
      <w:rPr>
        <w:rStyle w:val="ad"/>
      </w:rPr>
      <w:fldChar w:fldCharType="begin"/>
    </w:r>
    <w:r w:rsidR="00C75E91" w:rsidRPr="00C75E91">
      <w:rPr>
        <w:rStyle w:val="ad"/>
      </w:rPr>
      <w:instrText xml:space="preserve"> PAGE   \* MERGEFORMAT </w:instrText>
    </w:r>
    <w:r w:rsidRPr="00C75E91">
      <w:rPr>
        <w:rStyle w:val="ad"/>
      </w:rPr>
      <w:fldChar w:fldCharType="separate"/>
    </w:r>
    <w:r w:rsidR="00B72CDE">
      <w:rPr>
        <w:rStyle w:val="ad"/>
        <w:noProof/>
      </w:rPr>
      <w:t>100</w:t>
    </w:r>
    <w:r w:rsidRPr="00C75E91">
      <w:rPr>
        <w:rStyle w:val="ad"/>
      </w:rPr>
      <w:fldChar w:fldCharType="end"/>
    </w:r>
    <w:r w:rsidR="00C75E91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34" w:rsidRPr="00DB6570" w:rsidRDefault="000F6FB3" w:rsidP="00755E81">
    <w:pPr>
      <w:pStyle w:val="ab"/>
      <w:jc w:val="center"/>
      <w:rPr>
        <w:sz w:val="20"/>
        <w:szCs w:val="20"/>
      </w:rPr>
    </w:pPr>
    <w:r w:rsidRPr="00DB6570">
      <w:rPr>
        <w:sz w:val="20"/>
        <w:szCs w:val="20"/>
      </w:rPr>
      <w:fldChar w:fldCharType="begin"/>
    </w:r>
    <w:r w:rsidR="00DB6570" w:rsidRPr="00DB6570">
      <w:rPr>
        <w:sz w:val="20"/>
        <w:szCs w:val="20"/>
      </w:rPr>
      <w:instrText xml:space="preserve"> PAGE   \* MERGEFORMAT </w:instrText>
    </w:r>
    <w:r w:rsidRPr="00DB6570">
      <w:rPr>
        <w:sz w:val="20"/>
        <w:szCs w:val="20"/>
      </w:rPr>
      <w:fldChar w:fldCharType="separate"/>
    </w:r>
    <w:r w:rsidR="00176A7C">
      <w:rPr>
        <w:noProof/>
        <w:sz w:val="20"/>
        <w:szCs w:val="20"/>
      </w:rPr>
      <w:t>2</w:t>
    </w:r>
    <w:r w:rsidRPr="00DB6570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91" w:rsidRDefault="000F6FB3" w:rsidP="004549FC">
    <w:pPr>
      <w:pStyle w:val="ab"/>
      <w:jc w:val="center"/>
    </w:pPr>
    <w:fldSimple w:instr=" PAGE   \* MERGEFORMAT ">
      <w:r w:rsidR="00176A7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FC" w:rsidRDefault="004549FC" w:rsidP="005247A0">
      <w:pPr>
        <w:spacing w:line="240" w:lineRule="auto"/>
        <w:ind w:firstLine="0"/>
      </w:pPr>
      <w:r>
        <w:separator/>
      </w:r>
    </w:p>
  </w:footnote>
  <w:footnote w:type="continuationSeparator" w:id="0">
    <w:p w:rsidR="004549FC" w:rsidRDefault="004549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34" w:rsidRPr="00CA239C" w:rsidRDefault="0044613A" w:rsidP="0044613A">
    <w:pPr>
      <w:pStyle w:val="a6"/>
      <w:rPr>
        <w:shadow w:val="0"/>
      </w:rPr>
    </w:pPr>
    <w:r w:rsidRPr="00CA239C">
      <w:rPr>
        <w:shadow w:val="0"/>
      </w:rPr>
      <w:t>ISSN</w:t>
    </w:r>
    <w:r w:rsidRPr="00CA239C">
      <w:rPr>
        <w:shadow w:val="0"/>
        <w:lang w:val="ru-RU"/>
      </w:rPr>
      <w:t xml:space="preserve"> 1997-9266. </w:t>
    </w:r>
    <w:proofErr w:type="spellStart"/>
    <w:r w:rsidRPr="00CA239C">
      <w:rPr>
        <w:shadow w:val="0"/>
        <w:lang w:val="ru-RU"/>
      </w:rPr>
      <w:t>Вісник</w:t>
    </w:r>
    <w:proofErr w:type="spellEnd"/>
    <w:proofErr w:type="gramStart"/>
    <w:r w:rsidRPr="00CA239C">
      <w:rPr>
        <w:shadow w:val="0"/>
        <w:lang w:val="ru-RU"/>
      </w:rPr>
      <w:t xml:space="preserve"> </w:t>
    </w:r>
    <w:proofErr w:type="spellStart"/>
    <w:r w:rsidRPr="00CA239C">
      <w:rPr>
        <w:shadow w:val="0"/>
        <w:szCs w:val="14"/>
        <w:lang w:val="ru-RU"/>
      </w:rPr>
      <w:t>В</w:t>
    </w:r>
    <w:proofErr w:type="gramEnd"/>
    <w:r w:rsidRPr="00CA239C">
      <w:rPr>
        <w:shadow w:val="0"/>
        <w:szCs w:val="14"/>
        <w:lang w:val="ru-RU"/>
      </w:rPr>
      <w:t>інницького</w:t>
    </w:r>
    <w:proofErr w:type="spellEnd"/>
    <w:r w:rsidRPr="00CA239C">
      <w:rPr>
        <w:shadow w:val="0"/>
        <w:lang w:val="ru-RU"/>
      </w:rPr>
      <w:t xml:space="preserve"> </w:t>
    </w:r>
    <w:proofErr w:type="spellStart"/>
    <w:r w:rsidRPr="00CA239C">
      <w:rPr>
        <w:shadow w:val="0"/>
        <w:lang w:val="ru-RU"/>
      </w:rPr>
      <w:t>політехнічного</w:t>
    </w:r>
    <w:proofErr w:type="spellEnd"/>
    <w:r w:rsidRPr="00CA239C">
      <w:rPr>
        <w:shadow w:val="0"/>
        <w:lang w:val="ru-RU"/>
      </w:rPr>
      <w:t xml:space="preserve"> </w:t>
    </w:r>
    <w:proofErr w:type="spellStart"/>
    <w:r w:rsidRPr="00CA239C">
      <w:rPr>
        <w:shadow w:val="0"/>
        <w:lang w:val="ru-RU"/>
      </w:rPr>
      <w:t>інституту</w:t>
    </w:r>
    <w:proofErr w:type="spellEnd"/>
    <w:r w:rsidRPr="00CA239C">
      <w:rPr>
        <w:shadow w:val="0"/>
        <w:lang w:val="ru-RU"/>
      </w:rPr>
      <w:t xml:space="preserve">. </w:t>
    </w:r>
    <w:r w:rsidRPr="00CA239C">
      <w:rPr>
        <w:shadow w:val="0"/>
      </w:rPr>
      <w:t>201</w:t>
    </w:r>
    <w:r w:rsidR="00221698">
      <w:rPr>
        <w:shadow w:val="0"/>
      </w:rPr>
      <w:t>4</w:t>
    </w:r>
    <w:r w:rsidRPr="00CA239C">
      <w:rPr>
        <w:shadow w:val="0"/>
      </w:rPr>
      <w:t xml:space="preserve">. № </w:t>
    </w:r>
    <w:r w:rsidR="00221698">
      <w:rPr>
        <w:shadow w:val="0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65" w:rsidRPr="00880557" w:rsidRDefault="00377265" w:rsidP="00880557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98" w:rsidRPr="00F65488" w:rsidRDefault="00CF2E98" w:rsidP="00F65488">
    <w:pPr>
      <w:pStyle w:val="a6"/>
      <w:pBdr>
        <w:bottom w:val="none" w:sz="0" w:space="0" w:color="auto"/>
      </w:pBdr>
      <w:spacing w:line="160" w:lineRule="atLeast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60F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644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AC0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320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2AC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B8C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7C1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4E57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C48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04F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9FF638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5E96D43"/>
    <w:multiLevelType w:val="hybridMultilevel"/>
    <w:tmpl w:val="B0B24B14"/>
    <w:lvl w:ilvl="0" w:tplc="029EA1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4C305B"/>
    <w:multiLevelType w:val="singleLevel"/>
    <w:tmpl w:val="C13464B0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3">
    <w:nsid w:val="15F91515"/>
    <w:multiLevelType w:val="hybridMultilevel"/>
    <w:tmpl w:val="0310E27A"/>
    <w:lvl w:ilvl="0" w:tplc="B3463932">
      <w:start w:val="1"/>
      <w:numFmt w:val="bullet"/>
      <w:lvlText w:val="–"/>
      <w:lvlJc w:val="left"/>
      <w:pPr>
        <w:tabs>
          <w:tab w:val="num" w:pos="907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798501C"/>
    <w:multiLevelType w:val="hybridMultilevel"/>
    <w:tmpl w:val="D0DC3BD6"/>
    <w:lvl w:ilvl="0" w:tplc="FA8EC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96908"/>
    <w:multiLevelType w:val="hybridMultilevel"/>
    <w:tmpl w:val="FD8E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B2C08"/>
    <w:multiLevelType w:val="multilevel"/>
    <w:tmpl w:val="E62CD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86E325A"/>
    <w:multiLevelType w:val="hybridMultilevel"/>
    <w:tmpl w:val="C5E67F2E"/>
    <w:lvl w:ilvl="0" w:tplc="6DC8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A1AEF"/>
    <w:multiLevelType w:val="hybridMultilevel"/>
    <w:tmpl w:val="B91A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5458F"/>
    <w:multiLevelType w:val="hybridMultilevel"/>
    <w:tmpl w:val="60F034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A27B30"/>
    <w:multiLevelType w:val="hybridMultilevel"/>
    <w:tmpl w:val="85C6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71DFD"/>
    <w:multiLevelType w:val="hybridMultilevel"/>
    <w:tmpl w:val="D744D1F2"/>
    <w:lvl w:ilvl="0" w:tplc="C6C405A8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73DD6"/>
    <w:multiLevelType w:val="hybridMultilevel"/>
    <w:tmpl w:val="03FA00D4"/>
    <w:lvl w:ilvl="0" w:tplc="3480966A">
      <w:numFmt w:val="bullet"/>
      <w:lvlText w:val="–"/>
      <w:lvlJc w:val="left"/>
      <w:pPr>
        <w:tabs>
          <w:tab w:val="num" w:pos="907"/>
        </w:tabs>
        <w:ind w:left="0" w:firstLine="680"/>
      </w:pPr>
      <w:rPr>
        <w:rFonts w:ascii="Times New Roman" w:hAnsi="Times New Roman" w:cs="Times New Roman" w:hint="default"/>
      </w:rPr>
    </w:lvl>
    <w:lvl w:ilvl="1" w:tplc="18C49934">
      <w:numFmt w:val="bullet"/>
      <w:lvlText w:val="-"/>
      <w:lvlJc w:val="left"/>
      <w:pPr>
        <w:tabs>
          <w:tab w:val="num" w:pos="2299"/>
        </w:tabs>
        <w:ind w:left="2299" w:hanging="51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3453D9A"/>
    <w:multiLevelType w:val="multilevel"/>
    <w:tmpl w:val="F31E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7408F7"/>
    <w:multiLevelType w:val="hybridMultilevel"/>
    <w:tmpl w:val="75C0C90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6D3E3ABB"/>
    <w:multiLevelType w:val="hybridMultilevel"/>
    <w:tmpl w:val="CFA0CF46"/>
    <w:lvl w:ilvl="0" w:tplc="6DC8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855E3"/>
    <w:multiLevelType w:val="hybridMultilevel"/>
    <w:tmpl w:val="36B4FE8C"/>
    <w:lvl w:ilvl="0" w:tplc="59A214E0">
      <w:start w:val="6"/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DA714D"/>
    <w:multiLevelType w:val="hybridMultilevel"/>
    <w:tmpl w:val="B0B24B14"/>
    <w:lvl w:ilvl="0" w:tplc="029EA1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F13F6"/>
    <w:multiLevelType w:val="hybridMultilevel"/>
    <w:tmpl w:val="1794D014"/>
    <w:lvl w:ilvl="0" w:tplc="5D9A4496">
      <w:start w:val="1"/>
      <w:numFmt w:val="decimal"/>
      <w:lvlText w:val="%1."/>
      <w:lvlJc w:val="left"/>
      <w:pPr>
        <w:tabs>
          <w:tab w:val="num" w:pos="567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AD30A1"/>
    <w:multiLevelType w:val="hybridMultilevel"/>
    <w:tmpl w:val="A60E0528"/>
    <w:lvl w:ilvl="0" w:tplc="9A16D480">
      <w:start w:val="1"/>
      <w:numFmt w:val="bullet"/>
      <w:lvlText w:val="–"/>
      <w:lvlJc w:val="left"/>
      <w:pPr>
        <w:tabs>
          <w:tab w:val="num" w:pos="907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8"/>
  </w:num>
  <w:num w:numId="13">
    <w:abstractNumId w:val="13"/>
  </w:num>
  <w:num w:numId="14">
    <w:abstractNumId w:val="29"/>
  </w:num>
  <w:num w:numId="15">
    <w:abstractNumId w:val="22"/>
  </w:num>
  <w:num w:numId="16">
    <w:abstractNumId w:val="21"/>
  </w:num>
  <w:num w:numId="17">
    <w:abstractNumId w:val="26"/>
  </w:num>
  <w:num w:numId="18">
    <w:abstractNumId w:val="16"/>
  </w:num>
  <w:num w:numId="19">
    <w:abstractNumId w:val="19"/>
  </w:num>
  <w:num w:numId="20">
    <w:abstractNumId w:val="10"/>
  </w:num>
  <w:num w:numId="21">
    <w:abstractNumId w:val="24"/>
  </w:num>
  <w:num w:numId="22">
    <w:abstractNumId w:val="18"/>
  </w:num>
  <w:num w:numId="23">
    <w:abstractNumId w:val="20"/>
  </w:num>
  <w:num w:numId="24">
    <w:abstractNumId w:val="25"/>
  </w:num>
  <w:num w:numId="25">
    <w:abstractNumId w:val="1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linkStyles/>
  <w:stylePaneFormatFilter w:val="3F01"/>
  <w:doNotTrackMoves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03B"/>
    <w:rsid w:val="00000FB5"/>
    <w:rsid w:val="000051AE"/>
    <w:rsid w:val="00010CF1"/>
    <w:rsid w:val="000127AA"/>
    <w:rsid w:val="00013BDD"/>
    <w:rsid w:val="00014036"/>
    <w:rsid w:val="00016A21"/>
    <w:rsid w:val="0002632A"/>
    <w:rsid w:val="00027C83"/>
    <w:rsid w:val="0003174D"/>
    <w:rsid w:val="000349A7"/>
    <w:rsid w:val="00042B54"/>
    <w:rsid w:val="00047B7D"/>
    <w:rsid w:val="00050A34"/>
    <w:rsid w:val="0005206E"/>
    <w:rsid w:val="00052ACC"/>
    <w:rsid w:val="000532C3"/>
    <w:rsid w:val="00070F70"/>
    <w:rsid w:val="0007626A"/>
    <w:rsid w:val="0008576C"/>
    <w:rsid w:val="00085AF0"/>
    <w:rsid w:val="00090EA8"/>
    <w:rsid w:val="0009319C"/>
    <w:rsid w:val="00094325"/>
    <w:rsid w:val="000962B3"/>
    <w:rsid w:val="00096725"/>
    <w:rsid w:val="000A16F8"/>
    <w:rsid w:val="000A77C3"/>
    <w:rsid w:val="000B2AEF"/>
    <w:rsid w:val="000B35D4"/>
    <w:rsid w:val="000B5C02"/>
    <w:rsid w:val="000C1878"/>
    <w:rsid w:val="000C5558"/>
    <w:rsid w:val="000D3FEE"/>
    <w:rsid w:val="000D5230"/>
    <w:rsid w:val="000D5E30"/>
    <w:rsid w:val="000E1784"/>
    <w:rsid w:val="000F5214"/>
    <w:rsid w:val="000F6FB3"/>
    <w:rsid w:val="001205E4"/>
    <w:rsid w:val="00123BAE"/>
    <w:rsid w:val="00123E8B"/>
    <w:rsid w:val="001423EB"/>
    <w:rsid w:val="00147F12"/>
    <w:rsid w:val="001514F4"/>
    <w:rsid w:val="001529CD"/>
    <w:rsid w:val="00165E91"/>
    <w:rsid w:val="00171312"/>
    <w:rsid w:val="00176A7C"/>
    <w:rsid w:val="001826B0"/>
    <w:rsid w:val="00185016"/>
    <w:rsid w:val="00192268"/>
    <w:rsid w:val="001941EE"/>
    <w:rsid w:val="00197322"/>
    <w:rsid w:val="00197B03"/>
    <w:rsid w:val="001A0C2D"/>
    <w:rsid w:val="001A3301"/>
    <w:rsid w:val="001A50E2"/>
    <w:rsid w:val="001A710F"/>
    <w:rsid w:val="001B2496"/>
    <w:rsid w:val="001B26CA"/>
    <w:rsid w:val="001B43FD"/>
    <w:rsid w:val="001B5291"/>
    <w:rsid w:val="001C0D29"/>
    <w:rsid w:val="001C41F4"/>
    <w:rsid w:val="001F5578"/>
    <w:rsid w:val="001F7BE3"/>
    <w:rsid w:val="00220C78"/>
    <w:rsid w:val="00221698"/>
    <w:rsid w:val="00226A56"/>
    <w:rsid w:val="00234A87"/>
    <w:rsid w:val="00240AA0"/>
    <w:rsid w:val="00241967"/>
    <w:rsid w:val="00242D24"/>
    <w:rsid w:val="00246372"/>
    <w:rsid w:val="00256B2C"/>
    <w:rsid w:val="0025744C"/>
    <w:rsid w:val="00260FE3"/>
    <w:rsid w:val="00267655"/>
    <w:rsid w:val="0028283B"/>
    <w:rsid w:val="00285E54"/>
    <w:rsid w:val="00287701"/>
    <w:rsid w:val="00295269"/>
    <w:rsid w:val="00297D9D"/>
    <w:rsid w:val="002A14C4"/>
    <w:rsid w:val="002B7721"/>
    <w:rsid w:val="002B7D59"/>
    <w:rsid w:val="002C06D0"/>
    <w:rsid w:val="002C6936"/>
    <w:rsid w:val="002D590C"/>
    <w:rsid w:val="002E2E4A"/>
    <w:rsid w:val="002E7B13"/>
    <w:rsid w:val="002F18C1"/>
    <w:rsid w:val="002F21E0"/>
    <w:rsid w:val="003022B4"/>
    <w:rsid w:val="00305986"/>
    <w:rsid w:val="003228E7"/>
    <w:rsid w:val="00330211"/>
    <w:rsid w:val="0033461D"/>
    <w:rsid w:val="003528AA"/>
    <w:rsid w:val="0035784C"/>
    <w:rsid w:val="00360616"/>
    <w:rsid w:val="00362860"/>
    <w:rsid w:val="003652BB"/>
    <w:rsid w:val="00377265"/>
    <w:rsid w:val="00391372"/>
    <w:rsid w:val="00394D25"/>
    <w:rsid w:val="003A041B"/>
    <w:rsid w:val="003A0BF7"/>
    <w:rsid w:val="003A53EB"/>
    <w:rsid w:val="003B2278"/>
    <w:rsid w:val="003B350A"/>
    <w:rsid w:val="003B7CEB"/>
    <w:rsid w:val="003C05F0"/>
    <w:rsid w:val="003C4D0C"/>
    <w:rsid w:val="003D0561"/>
    <w:rsid w:val="003D2521"/>
    <w:rsid w:val="003D4920"/>
    <w:rsid w:val="003E1A03"/>
    <w:rsid w:val="003E2F92"/>
    <w:rsid w:val="003F38F4"/>
    <w:rsid w:val="003F49AE"/>
    <w:rsid w:val="003F578B"/>
    <w:rsid w:val="00401570"/>
    <w:rsid w:val="004017A4"/>
    <w:rsid w:val="00404361"/>
    <w:rsid w:val="00404DBD"/>
    <w:rsid w:val="00421D9F"/>
    <w:rsid w:val="004357A1"/>
    <w:rsid w:val="0044613A"/>
    <w:rsid w:val="004549FC"/>
    <w:rsid w:val="00474073"/>
    <w:rsid w:val="0047790E"/>
    <w:rsid w:val="00484D29"/>
    <w:rsid w:val="00485B7E"/>
    <w:rsid w:val="00486875"/>
    <w:rsid w:val="0049586C"/>
    <w:rsid w:val="004A782E"/>
    <w:rsid w:val="004B1BF4"/>
    <w:rsid w:val="004C06A9"/>
    <w:rsid w:val="004C28BE"/>
    <w:rsid w:val="004C4A48"/>
    <w:rsid w:val="004E414C"/>
    <w:rsid w:val="004E4860"/>
    <w:rsid w:val="004F0B9B"/>
    <w:rsid w:val="004F5AC8"/>
    <w:rsid w:val="005038B5"/>
    <w:rsid w:val="00503D2E"/>
    <w:rsid w:val="00503F1D"/>
    <w:rsid w:val="00504A63"/>
    <w:rsid w:val="00505A77"/>
    <w:rsid w:val="00512F9B"/>
    <w:rsid w:val="00515981"/>
    <w:rsid w:val="005247A0"/>
    <w:rsid w:val="005247E5"/>
    <w:rsid w:val="005257D1"/>
    <w:rsid w:val="00525DDD"/>
    <w:rsid w:val="005334F6"/>
    <w:rsid w:val="00551954"/>
    <w:rsid w:val="0056610F"/>
    <w:rsid w:val="00567BC2"/>
    <w:rsid w:val="00572F4E"/>
    <w:rsid w:val="00574D98"/>
    <w:rsid w:val="005854D8"/>
    <w:rsid w:val="005932A0"/>
    <w:rsid w:val="005A4DED"/>
    <w:rsid w:val="005B1A03"/>
    <w:rsid w:val="005B2456"/>
    <w:rsid w:val="005C094C"/>
    <w:rsid w:val="005C60B5"/>
    <w:rsid w:val="005C7620"/>
    <w:rsid w:val="005D0B1F"/>
    <w:rsid w:val="005E1464"/>
    <w:rsid w:val="005E334A"/>
    <w:rsid w:val="006016F4"/>
    <w:rsid w:val="00604BED"/>
    <w:rsid w:val="006131D5"/>
    <w:rsid w:val="00613BF3"/>
    <w:rsid w:val="00620125"/>
    <w:rsid w:val="00625F60"/>
    <w:rsid w:val="00632187"/>
    <w:rsid w:val="00632F49"/>
    <w:rsid w:val="0063554E"/>
    <w:rsid w:val="00635C92"/>
    <w:rsid w:val="00640932"/>
    <w:rsid w:val="00640C1C"/>
    <w:rsid w:val="006455F6"/>
    <w:rsid w:val="00660F29"/>
    <w:rsid w:val="00670DAD"/>
    <w:rsid w:val="0068277E"/>
    <w:rsid w:val="00685061"/>
    <w:rsid w:val="006922E8"/>
    <w:rsid w:val="00697477"/>
    <w:rsid w:val="006A2FC9"/>
    <w:rsid w:val="006A5857"/>
    <w:rsid w:val="006B0417"/>
    <w:rsid w:val="006B1823"/>
    <w:rsid w:val="006D01AF"/>
    <w:rsid w:val="006D5CCD"/>
    <w:rsid w:val="006E3DCE"/>
    <w:rsid w:val="006F1A0B"/>
    <w:rsid w:val="006F7CDB"/>
    <w:rsid w:val="00700160"/>
    <w:rsid w:val="0070611C"/>
    <w:rsid w:val="00710B1E"/>
    <w:rsid w:val="007128C6"/>
    <w:rsid w:val="00715C75"/>
    <w:rsid w:val="00732B9B"/>
    <w:rsid w:val="00733B41"/>
    <w:rsid w:val="00745D4B"/>
    <w:rsid w:val="0075154D"/>
    <w:rsid w:val="00755E81"/>
    <w:rsid w:val="00764A43"/>
    <w:rsid w:val="007734C8"/>
    <w:rsid w:val="0078667D"/>
    <w:rsid w:val="0079257E"/>
    <w:rsid w:val="007963AE"/>
    <w:rsid w:val="007A192A"/>
    <w:rsid w:val="007A255E"/>
    <w:rsid w:val="007A2D35"/>
    <w:rsid w:val="007A40B9"/>
    <w:rsid w:val="007B34FF"/>
    <w:rsid w:val="007B3877"/>
    <w:rsid w:val="007B4A6B"/>
    <w:rsid w:val="007B4F7E"/>
    <w:rsid w:val="007C3AEE"/>
    <w:rsid w:val="007C42B9"/>
    <w:rsid w:val="007C6297"/>
    <w:rsid w:val="007E3B7B"/>
    <w:rsid w:val="007E69B0"/>
    <w:rsid w:val="007E7875"/>
    <w:rsid w:val="007F4AAD"/>
    <w:rsid w:val="00803E06"/>
    <w:rsid w:val="00807BE6"/>
    <w:rsid w:val="00811343"/>
    <w:rsid w:val="00813CB4"/>
    <w:rsid w:val="0081471E"/>
    <w:rsid w:val="0081592B"/>
    <w:rsid w:val="008236DD"/>
    <w:rsid w:val="00823E23"/>
    <w:rsid w:val="00831972"/>
    <w:rsid w:val="008341A0"/>
    <w:rsid w:val="00836905"/>
    <w:rsid w:val="008379C7"/>
    <w:rsid w:val="00851C45"/>
    <w:rsid w:val="00856FDE"/>
    <w:rsid w:val="00871FE7"/>
    <w:rsid w:val="00872B98"/>
    <w:rsid w:val="0087309D"/>
    <w:rsid w:val="008744BB"/>
    <w:rsid w:val="00875ED3"/>
    <w:rsid w:val="00880557"/>
    <w:rsid w:val="00882924"/>
    <w:rsid w:val="00883109"/>
    <w:rsid w:val="00884231"/>
    <w:rsid w:val="008900F9"/>
    <w:rsid w:val="00895964"/>
    <w:rsid w:val="008A641D"/>
    <w:rsid w:val="008B1BE4"/>
    <w:rsid w:val="008B2263"/>
    <w:rsid w:val="008B5269"/>
    <w:rsid w:val="008C0619"/>
    <w:rsid w:val="008C0BE1"/>
    <w:rsid w:val="008C1AB8"/>
    <w:rsid w:val="008C3A24"/>
    <w:rsid w:val="008D35B9"/>
    <w:rsid w:val="008D4595"/>
    <w:rsid w:val="008D6678"/>
    <w:rsid w:val="008F01A8"/>
    <w:rsid w:val="00903583"/>
    <w:rsid w:val="009102F9"/>
    <w:rsid w:val="00914C5A"/>
    <w:rsid w:val="00927C8C"/>
    <w:rsid w:val="0093247B"/>
    <w:rsid w:val="00936563"/>
    <w:rsid w:val="0095553D"/>
    <w:rsid w:val="00957325"/>
    <w:rsid w:val="00957A64"/>
    <w:rsid w:val="009608BF"/>
    <w:rsid w:val="00961DD6"/>
    <w:rsid w:val="00977CE6"/>
    <w:rsid w:val="00985738"/>
    <w:rsid w:val="00987B32"/>
    <w:rsid w:val="009A0ADE"/>
    <w:rsid w:val="009A44A3"/>
    <w:rsid w:val="009A6734"/>
    <w:rsid w:val="009A7F33"/>
    <w:rsid w:val="009B6A5D"/>
    <w:rsid w:val="009B7EB2"/>
    <w:rsid w:val="009C3DEA"/>
    <w:rsid w:val="009C63C0"/>
    <w:rsid w:val="009D6479"/>
    <w:rsid w:val="009F036A"/>
    <w:rsid w:val="009F0C7E"/>
    <w:rsid w:val="00A0126D"/>
    <w:rsid w:val="00A1183B"/>
    <w:rsid w:val="00A200C2"/>
    <w:rsid w:val="00A314DE"/>
    <w:rsid w:val="00A34287"/>
    <w:rsid w:val="00A34722"/>
    <w:rsid w:val="00A35FF3"/>
    <w:rsid w:val="00A3624E"/>
    <w:rsid w:val="00A40F93"/>
    <w:rsid w:val="00A60F84"/>
    <w:rsid w:val="00A63E15"/>
    <w:rsid w:val="00A71034"/>
    <w:rsid w:val="00A72153"/>
    <w:rsid w:val="00A74607"/>
    <w:rsid w:val="00A7647A"/>
    <w:rsid w:val="00A85131"/>
    <w:rsid w:val="00A9229A"/>
    <w:rsid w:val="00AA45C7"/>
    <w:rsid w:val="00AC4896"/>
    <w:rsid w:val="00AD4F53"/>
    <w:rsid w:val="00AD5035"/>
    <w:rsid w:val="00AE0468"/>
    <w:rsid w:val="00AE0760"/>
    <w:rsid w:val="00AE1A75"/>
    <w:rsid w:val="00AE2C07"/>
    <w:rsid w:val="00AF61AB"/>
    <w:rsid w:val="00AF756B"/>
    <w:rsid w:val="00B0735B"/>
    <w:rsid w:val="00B101E9"/>
    <w:rsid w:val="00B110E1"/>
    <w:rsid w:val="00B11908"/>
    <w:rsid w:val="00B13A70"/>
    <w:rsid w:val="00B17826"/>
    <w:rsid w:val="00B2794C"/>
    <w:rsid w:val="00B30169"/>
    <w:rsid w:val="00B3017E"/>
    <w:rsid w:val="00B32592"/>
    <w:rsid w:val="00B423F3"/>
    <w:rsid w:val="00B462CA"/>
    <w:rsid w:val="00B533FA"/>
    <w:rsid w:val="00B550BB"/>
    <w:rsid w:val="00B676F7"/>
    <w:rsid w:val="00B70E45"/>
    <w:rsid w:val="00B72CDE"/>
    <w:rsid w:val="00B8213A"/>
    <w:rsid w:val="00B86424"/>
    <w:rsid w:val="00BB23BE"/>
    <w:rsid w:val="00BB4717"/>
    <w:rsid w:val="00BB5ED7"/>
    <w:rsid w:val="00BB756C"/>
    <w:rsid w:val="00BC3452"/>
    <w:rsid w:val="00BC46E5"/>
    <w:rsid w:val="00BC7C8C"/>
    <w:rsid w:val="00BD00A9"/>
    <w:rsid w:val="00BE4877"/>
    <w:rsid w:val="00BE5072"/>
    <w:rsid w:val="00BE6FF4"/>
    <w:rsid w:val="00BF3D63"/>
    <w:rsid w:val="00BF3D95"/>
    <w:rsid w:val="00BF5778"/>
    <w:rsid w:val="00C00A7C"/>
    <w:rsid w:val="00C03E71"/>
    <w:rsid w:val="00C112DF"/>
    <w:rsid w:val="00C13269"/>
    <w:rsid w:val="00C216D0"/>
    <w:rsid w:val="00C3258C"/>
    <w:rsid w:val="00C33D04"/>
    <w:rsid w:val="00C33FB7"/>
    <w:rsid w:val="00C418CE"/>
    <w:rsid w:val="00C51A09"/>
    <w:rsid w:val="00C54F9C"/>
    <w:rsid w:val="00C56F31"/>
    <w:rsid w:val="00C62FEE"/>
    <w:rsid w:val="00C648A5"/>
    <w:rsid w:val="00C6624D"/>
    <w:rsid w:val="00C751E2"/>
    <w:rsid w:val="00C75E91"/>
    <w:rsid w:val="00C818A5"/>
    <w:rsid w:val="00C81AD8"/>
    <w:rsid w:val="00C8680E"/>
    <w:rsid w:val="00C869AF"/>
    <w:rsid w:val="00C876D7"/>
    <w:rsid w:val="00C901B2"/>
    <w:rsid w:val="00C97D94"/>
    <w:rsid w:val="00CA239C"/>
    <w:rsid w:val="00CA3198"/>
    <w:rsid w:val="00CA3618"/>
    <w:rsid w:val="00CA3EB7"/>
    <w:rsid w:val="00CA54EB"/>
    <w:rsid w:val="00CA63DF"/>
    <w:rsid w:val="00CB0BE2"/>
    <w:rsid w:val="00CB49B7"/>
    <w:rsid w:val="00CB5691"/>
    <w:rsid w:val="00CC22C9"/>
    <w:rsid w:val="00CF0281"/>
    <w:rsid w:val="00CF2668"/>
    <w:rsid w:val="00CF2E98"/>
    <w:rsid w:val="00D04770"/>
    <w:rsid w:val="00D10A41"/>
    <w:rsid w:val="00D11415"/>
    <w:rsid w:val="00D1195F"/>
    <w:rsid w:val="00D2138C"/>
    <w:rsid w:val="00D234DA"/>
    <w:rsid w:val="00D3754B"/>
    <w:rsid w:val="00D4066A"/>
    <w:rsid w:val="00D4301B"/>
    <w:rsid w:val="00D46103"/>
    <w:rsid w:val="00D513BC"/>
    <w:rsid w:val="00D520B4"/>
    <w:rsid w:val="00D60415"/>
    <w:rsid w:val="00D60D1D"/>
    <w:rsid w:val="00D7703B"/>
    <w:rsid w:val="00D80AF4"/>
    <w:rsid w:val="00D815EE"/>
    <w:rsid w:val="00D8382F"/>
    <w:rsid w:val="00D872D9"/>
    <w:rsid w:val="00DA62E6"/>
    <w:rsid w:val="00DB3F90"/>
    <w:rsid w:val="00DB6570"/>
    <w:rsid w:val="00DC7A0E"/>
    <w:rsid w:val="00DC7BCC"/>
    <w:rsid w:val="00DD596F"/>
    <w:rsid w:val="00DE082A"/>
    <w:rsid w:val="00DE2A80"/>
    <w:rsid w:val="00DE558B"/>
    <w:rsid w:val="00DF3F6F"/>
    <w:rsid w:val="00DF574A"/>
    <w:rsid w:val="00E07415"/>
    <w:rsid w:val="00E075EF"/>
    <w:rsid w:val="00E20132"/>
    <w:rsid w:val="00E22895"/>
    <w:rsid w:val="00E237DE"/>
    <w:rsid w:val="00E44C34"/>
    <w:rsid w:val="00E45801"/>
    <w:rsid w:val="00E461DD"/>
    <w:rsid w:val="00E47FB0"/>
    <w:rsid w:val="00E57A93"/>
    <w:rsid w:val="00E61580"/>
    <w:rsid w:val="00E70A9D"/>
    <w:rsid w:val="00E7209A"/>
    <w:rsid w:val="00E77139"/>
    <w:rsid w:val="00E85486"/>
    <w:rsid w:val="00E926C9"/>
    <w:rsid w:val="00EA13B1"/>
    <w:rsid w:val="00EA155A"/>
    <w:rsid w:val="00EA1C91"/>
    <w:rsid w:val="00EA7148"/>
    <w:rsid w:val="00EB28B4"/>
    <w:rsid w:val="00EB69A6"/>
    <w:rsid w:val="00ED193C"/>
    <w:rsid w:val="00EE1025"/>
    <w:rsid w:val="00EE54B9"/>
    <w:rsid w:val="00EF3E3E"/>
    <w:rsid w:val="00EF43D9"/>
    <w:rsid w:val="00EF7B03"/>
    <w:rsid w:val="00F03C47"/>
    <w:rsid w:val="00F063A7"/>
    <w:rsid w:val="00F10E5A"/>
    <w:rsid w:val="00F1281B"/>
    <w:rsid w:val="00F162BD"/>
    <w:rsid w:val="00F202E6"/>
    <w:rsid w:val="00F24F9F"/>
    <w:rsid w:val="00F25A61"/>
    <w:rsid w:val="00F44C7B"/>
    <w:rsid w:val="00F52EE8"/>
    <w:rsid w:val="00F5398C"/>
    <w:rsid w:val="00F57243"/>
    <w:rsid w:val="00F6509E"/>
    <w:rsid w:val="00F65488"/>
    <w:rsid w:val="00F72AEA"/>
    <w:rsid w:val="00F73218"/>
    <w:rsid w:val="00F82C67"/>
    <w:rsid w:val="00F835DB"/>
    <w:rsid w:val="00F8409E"/>
    <w:rsid w:val="00F97CFA"/>
    <w:rsid w:val="00FA7557"/>
    <w:rsid w:val="00FB3B38"/>
    <w:rsid w:val="00FB7402"/>
    <w:rsid w:val="00FC1452"/>
    <w:rsid w:val="00FC14E6"/>
    <w:rsid w:val="00FC533C"/>
    <w:rsid w:val="00FD239A"/>
    <w:rsid w:val="00FD29AF"/>
    <w:rsid w:val="00FD2C10"/>
    <w:rsid w:val="00FD641F"/>
    <w:rsid w:val="00FE22AA"/>
    <w:rsid w:val="00FF35BA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,основной текст"/>
    <w:rsid w:val="00176A7C"/>
    <w:pPr>
      <w:spacing w:line="240" w:lineRule="atLeast"/>
      <w:ind w:firstLine="284"/>
      <w:jc w:val="both"/>
    </w:pPr>
    <w:rPr>
      <w:rFonts w:eastAsia="Calibri"/>
      <w:sz w:val="22"/>
      <w:szCs w:val="22"/>
      <w:lang w:eastAsia="en-US"/>
    </w:rPr>
  </w:style>
  <w:style w:type="paragraph" w:styleId="1">
    <w:name w:val="heading 1"/>
    <w:aliases w:val="jornal"/>
    <w:basedOn w:val="Bodytext"/>
    <w:next w:val="a"/>
    <w:link w:val="10"/>
    <w:uiPriority w:val="9"/>
    <w:rsid w:val="00176A7C"/>
    <w:pPr>
      <w:ind w:firstLine="0"/>
      <w:jc w:val="center"/>
      <w:outlineLvl w:val="0"/>
    </w:pPr>
    <w:rPr>
      <w:bCs/>
      <w:iCs/>
      <w:snapToGrid w:val="0"/>
      <w:kern w:val="32"/>
      <w:sz w:val="18"/>
    </w:rPr>
  </w:style>
  <w:style w:type="paragraph" w:styleId="2">
    <w:name w:val="heading 2"/>
    <w:basedOn w:val="a"/>
    <w:next w:val="a"/>
    <w:link w:val="20"/>
    <w:uiPriority w:val="9"/>
    <w:qFormat/>
    <w:rsid w:val="00176A7C"/>
    <w:pPr>
      <w:spacing w:before="240" w:after="60"/>
      <w:outlineLvl w:val="1"/>
    </w:pPr>
    <w:rPr>
      <w:rFonts w:eastAsia="Times New Roman"/>
    </w:rPr>
  </w:style>
  <w:style w:type="paragraph" w:styleId="3">
    <w:name w:val="heading 3"/>
    <w:basedOn w:val="a"/>
    <w:next w:val="a"/>
    <w:link w:val="30"/>
    <w:rsid w:val="00176A7C"/>
    <w:pPr>
      <w:spacing w:before="240" w:after="60"/>
      <w:outlineLvl w:val="2"/>
    </w:pPr>
    <w:rPr>
      <w:rFonts w:ascii="Times NR Cyr MT" w:hAnsi="Times NR Cyr MT"/>
      <w:b/>
    </w:rPr>
  </w:style>
  <w:style w:type="character" w:default="1" w:styleId="a0">
    <w:name w:val="Default Paragraph Font"/>
    <w:uiPriority w:val="1"/>
    <w:semiHidden/>
    <w:unhideWhenUsed/>
    <w:rsid w:val="00176A7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76A7C"/>
  </w:style>
  <w:style w:type="paragraph" w:customStyle="1" w:styleId="OCS">
    <w:name w:val="OCS_Текст"/>
    <w:basedOn w:val="a"/>
    <w:link w:val="OCS0"/>
    <w:qFormat/>
    <w:rsid w:val="00880557"/>
    <w:pPr>
      <w:widowControl w:val="0"/>
    </w:pPr>
    <w:rPr>
      <w:color w:val="000000"/>
      <w:szCs w:val="20"/>
      <w:lang w:eastAsia="ru-RU"/>
    </w:rPr>
  </w:style>
  <w:style w:type="character" w:customStyle="1" w:styleId="OCS0">
    <w:name w:val="OCS_Текст Знак"/>
    <w:basedOn w:val="a0"/>
    <w:link w:val="OCS"/>
    <w:rsid w:val="00880557"/>
    <w:rPr>
      <w:rFonts w:eastAsia="Calibri"/>
      <w:color w:val="000000"/>
      <w:sz w:val="22"/>
      <w:lang w:eastAsia="ru-RU"/>
    </w:rPr>
  </w:style>
  <w:style w:type="character" w:customStyle="1" w:styleId="10">
    <w:name w:val="Заголовок 1 Знак"/>
    <w:aliases w:val="jornal Знак"/>
    <w:basedOn w:val="a0"/>
    <w:link w:val="1"/>
    <w:uiPriority w:val="9"/>
    <w:rsid w:val="00176A7C"/>
    <w:rPr>
      <w:rFonts w:eastAsia="Calibri"/>
      <w:bCs/>
      <w:iCs/>
      <w:snapToGrid w:val="0"/>
      <w:kern w:val="32"/>
      <w:sz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6A7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76A7C"/>
    <w:rPr>
      <w:rFonts w:ascii="Times NR Cyr MT" w:eastAsia="Calibri" w:hAnsi="Times NR Cyr MT"/>
      <w:b/>
      <w:sz w:val="22"/>
      <w:szCs w:val="22"/>
      <w:lang w:eastAsia="en-US"/>
    </w:rPr>
  </w:style>
  <w:style w:type="paragraph" w:customStyle="1" w:styleId="i">
    <w:name w:val="№ таблицi"/>
    <w:basedOn w:val="a"/>
    <w:qFormat/>
    <w:rsid w:val="00176A7C"/>
    <w:pPr>
      <w:spacing w:before="60" w:after="60"/>
      <w:ind w:firstLine="0"/>
      <w:jc w:val="right"/>
    </w:pPr>
    <w:rPr>
      <w:sz w:val="18"/>
    </w:rPr>
  </w:style>
  <w:style w:type="paragraph" w:styleId="a3">
    <w:name w:val="footnote text"/>
    <w:basedOn w:val="a"/>
    <w:link w:val="a4"/>
    <w:semiHidden/>
    <w:unhideWhenUsed/>
    <w:rsid w:val="00176A7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76A7C"/>
    <w:rPr>
      <w:rFonts w:eastAsia="Calibri"/>
      <w:lang w:eastAsia="en-US"/>
    </w:rPr>
  </w:style>
  <w:style w:type="character" w:styleId="a5">
    <w:name w:val="footnote reference"/>
    <w:basedOn w:val="a0"/>
    <w:semiHidden/>
    <w:unhideWhenUsed/>
    <w:rsid w:val="00176A7C"/>
    <w:rPr>
      <w:vertAlign w:val="superscript"/>
    </w:rPr>
  </w:style>
  <w:style w:type="paragraph" w:customStyle="1" w:styleId="OCSeng">
    <w:name w:val="OCS_Анотація (укр/eng)"/>
    <w:basedOn w:val="a"/>
    <w:qFormat/>
    <w:rsid w:val="00872B98"/>
    <w:pPr>
      <w:widowControl w:val="0"/>
      <w:tabs>
        <w:tab w:val="left" w:pos="8749"/>
      </w:tabs>
      <w:spacing w:line="240" w:lineRule="auto"/>
    </w:pPr>
    <w:rPr>
      <w:rFonts w:cs="Arial"/>
      <w:i/>
      <w:sz w:val="20"/>
      <w:szCs w:val="19"/>
    </w:rPr>
  </w:style>
  <w:style w:type="paragraph" w:styleId="a6">
    <w:name w:val="header"/>
    <w:basedOn w:val="a"/>
    <w:link w:val="a7"/>
    <w:qFormat/>
    <w:rsid w:val="00176A7C"/>
    <w:pPr>
      <w:pBdr>
        <w:bottom w:val="single" w:sz="2" w:space="0" w:color="auto"/>
      </w:pBdr>
      <w:spacing w:line="220" w:lineRule="atLeast"/>
      <w:ind w:firstLine="0"/>
      <w:jc w:val="left"/>
    </w:pPr>
    <w:rPr>
      <w:rFonts w:ascii="Arial" w:hAnsi="Arial"/>
      <w:shadow/>
      <w:sz w:val="14"/>
      <w:szCs w:val="12"/>
    </w:rPr>
  </w:style>
  <w:style w:type="character" w:customStyle="1" w:styleId="a7">
    <w:name w:val="Верхний колонтитул Знак"/>
    <w:basedOn w:val="a0"/>
    <w:link w:val="a6"/>
    <w:rsid w:val="00176A7C"/>
    <w:rPr>
      <w:rFonts w:ascii="Arial" w:eastAsia="Calibri" w:hAnsi="Arial"/>
      <w:shadow/>
      <w:sz w:val="14"/>
      <w:szCs w:val="12"/>
      <w:lang w:eastAsia="en-US"/>
    </w:rPr>
  </w:style>
  <w:style w:type="paragraph" w:customStyle="1" w:styleId="a8">
    <w:name w:val="Кафедра"/>
    <w:basedOn w:val="a"/>
    <w:qFormat/>
    <w:rsid w:val="00176A7C"/>
    <w:pPr>
      <w:spacing w:before="200" w:after="120" w:line="220" w:lineRule="atLeast"/>
      <w:ind w:firstLine="340"/>
    </w:pPr>
    <w:rPr>
      <w:rFonts w:ascii="Arial" w:hAnsi="Arial"/>
      <w:sz w:val="16"/>
      <w:lang w:eastAsia="ru-RU"/>
    </w:rPr>
  </w:style>
  <w:style w:type="paragraph" w:customStyle="1" w:styleId="a9">
    <w:name w:val="Дата надходження"/>
    <w:basedOn w:val="a8"/>
    <w:qFormat/>
    <w:rsid w:val="00176A7C"/>
    <w:pPr>
      <w:spacing w:before="0" w:after="0" w:line="200" w:lineRule="exact"/>
      <w:ind w:firstLine="0"/>
      <w:jc w:val="right"/>
    </w:pPr>
  </w:style>
  <w:style w:type="paragraph" w:customStyle="1" w:styleId="OCS1">
    <w:name w:val="OCS_Довідка про авторів"/>
    <w:basedOn w:val="a"/>
    <w:qFormat/>
    <w:rsid w:val="003528AA"/>
    <w:pPr>
      <w:tabs>
        <w:tab w:val="right" w:pos="284"/>
      </w:tabs>
      <w:spacing w:line="240" w:lineRule="auto"/>
    </w:pPr>
    <w:rPr>
      <w:sz w:val="20"/>
      <w:lang w:eastAsia="ru-RU"/>
    </w:rPr>
  </w:style>
  <w:style w:type="paragraph" w:customStyle="1" w:styleId="i0">
    <w:name w:val="Загол.таблицi"/>
    <w:basedOn w:val="1"/>
    <w:autoRedefine/>
    <w:qFormat/>
    <w:rsid w:val="00176A7C"/>
    <w:pPr>
      <w:keepNext/>
      <w:keepLines/>
      <w:spacing w:before="40" w:after="120" w:line="220" w:lineRule="atLeast"/>
      <w:outlineLvl w:val="9"/>
    </w:pPr>
    <w:rPr>
      <w:b/>
      <w:iCs w:val="0"/>
      <w:snapToGrid/>
      <w:color w:val="000000"/>
      <w:kern w:val="28"/>
      <w:szCs w:val="26"/>
      <w:lang w:eastAsia="en-US"/>
    </w:rPr>
  </w:style>
  <w:style w:type="paragraph" w:customStyle="1" w:styleId="OCSi">
    <w:name w:val="OCS_Лiтерат"/>
    <w:basedOn w:val="aa"/>
    <w:qFormat/>
    <w:rsid w:val="00C8680E"/>
    <w:pPr>
      <w:spacing w:after="0" w:line="200" w:lineRule="atLeast"/>
    </w:pPr>
    <w:rPr>
      <w:sz w:val="18"/>
    </w:rPr>
  </w:style>
  <w:style w:type="paragraph" w:styleId="ab">
    <w:name w:val="footer"/>
    <w:basedOn w:val="a"/>
    <w:link w:val="ac"/>
    <w:uiPriority w:val="99"/>
    <w:rsid w:val="00176A7C"/>
    <w:pPr>
      <w:tabs>
        <w:tab w:val="right" w:pos="9356"/>
      </w:tabs>
      <w:spacing w:before="200" w:line="200" w:lineRule="atLeast"/>
      <w:ind w:firstLine="0"/>
      <w:jc w:val="left"/>
    </w:pPr>
    <w:rPr>
      <w:rFonts w:ascii="Arial" w:hAnsi="Arial"/>
      <w:sz w:val="16"/>
    </w:rPr>
  </w:style>
  <w:style w:type="character" w:customStyle="1" w:styleId="ac">
    <w:name w:val="Нижний колонтитул Знак"/>
    <w:basedOn w:val="a0"/>
    <w:link w:val="ab"/>
    <w:uiPriority w:val="99"/>
    <w:rsid w:val="00176A7C"/>
    <w:rPr>
      <w:rFonts w:ascii="Arial" w:eastAsia="Calibri" w:hAnsi="Arial"/>
      <w:sz w:val="16"/>
      <w:szCs w:val="22"/>
      <w:lang w:eastAsia="en-US"/>
    </w:rPr>
  </w:style>
  <w:style w:type="character" w:styleId="ad">
    <w:name w:val="page number"/>
    <w:basedOn w:val="a0"/>
    <w:qFormat/>
    <w:rsid w:val="00176A7C"/>
    <w:rPr>
      <w:rFonts w:ascii="Arial" w:hAnsi="Arial"/>
      <w:dstrike w:val="0"/>
      <w:color w:val="auto"/>
      <w:sz w:val="20"/>
      <w:vertAlign w:val="baseline"/>
    </w:rPr>
  </w:style>
  <w:style w:type="paragraph" w:styleId="aa">
    <w:name w:val="Body Text"/>
    <w:basedOn w:val="a"/>
    <w:link w:val="ae"/>
    <w:rsid w:val="00176A7C"/>
    <w:pPr>
      <w:spacing w:after="120"/>
    </w:pPr>
  </w:style>
  <w:style w:type="character" w:customStyle="1" w:styleId="ae">
    <w:name w:val="Основной текст Знак"/>
    <w:basedOn w:val="a0"/>
    <w:link w:val="aa"/>
    <w:rsid w:val="00176A7C"/>
    <w:rPr>
      <w:rFonts w:eastAsia="Calibri"/>
      <w:sz w:val="22"/>
      <w:szCs w:val="22"/>
      <w:lang w:eastAsia="en-US"/>
    </w:rPr>
  </w:style>
  <w:style w:type="paragraph" w:customStyle="1" w:styleId="OCSi0">
    <w:name w:val="OCS_Пiдзагол"/>
    <w:basedOn w:val="a"/>
    <w:qFormat/>
    <w:rsid w:val="0008576C"/>
    <w:pPr>
      <w:spacing w:after="120" w:line="260" w:lineRule="atLeast"/>
      <w:ind w:firstLine="0"/>
      <w:jc w:val="center"/>
    </w:pPr>
    <w:rPr>
      <w:b/>
    </w:rPr>
  </w:style>
  <w:style w:type="paragraph" w:customStyle="1" w:styleId="i2">
    <w:name w:val="Пiдзагол2"/>
    <w:basedOn w:val="a"/>
    <w:rsid w:val="00176A7C"/>
    <w:pPr>
      <w:spacing w:before="200" w:after="120"/>
      <w:ind w:left="737"/>
    </w:pPr>
    <w:rPr>
      <w:rFonts w:ascii="Peterburg" w:hAnsi="Peterburg"/>
      <w:b/>
    </w:rPr>
  </w:style>
  <w:style w:type="paragraph" w:customStyle="1" w:styleId="OCSi1">
    <w:name w:val="OCS_Пiдпис рис."/>
    <w:basedOn w:val="OCS"/>
    <w:next w:val="OCS"/>
    <w:link w:val="OCSi2"/>
    <w:qFormat/>
    <w:rsid w:val="00C8680E"/>
    <w:pPr>
      <w:shd w:val="clear" w:color="FFFFFF" w:fill="auto"/>
      <w:spacing w:before="60" w:line="240" w:lineRule="auto"/>
      <w:ind w:firstLine="0"/>
      <w:jc w:val="center"/>
    </w:pPr>
    <w:rPr>
      <w:noProof/>
      <w:spacing w:val="-2"/>
      <w:sz w:val="18"/>
      <w:szCs w:val="18"/>
      <w:shd w:val="clear" w:color="auto" w:fill="FFFFFF"/>
    </w:rPr>
  </w:style>
  <w:style w:type="character" w:customStyle="1" w:styleId="OCSi2">
    <w:name w:val="OCS_Пiдпис рис. Знак"/>
    <w:basedOn w:val="OCS0"/>
    <w:link w:val="OCSi1"/>
    <w:rsid w:val="00C8680E"/>
    <w:rPr>
      <w:noProof/>
      <w:color w:val="000000"/>
      <w:spacing w:val="-2"/>
      <w:sz w:val="18"/>
      <w:szCs w:val="18"/>
      <w:shd w:val="clear" w:color="FFFFFF" w:fill="auto"/>
    </w:rPr>
  </w:style>
  <w:style w:type="paragraph" w:customStyle="1" w:styleId="i1">
    <w:name w:val="Пiсля формули"/>
    <w:basedOn w:val="Bodytext"/>
    <w:next w:val="Bodytext"/>
    <w:qFormat/>
    <w:rsid w:val="00176A7C"/>
    <w:pPr>
      <w:ind w:firstLine="0"/>
    </w:pPr>
    <w:rPr>
      <w:szCs w:val="28"/>
    </w:rPr>
  </w:style>
  <w:style w:type="paragraph" w:customStyle="1" w:styleId="af">
    <w:name w:val="приклад"/>
    <w:basedOn w:val="a"/>
    <w:qFormat/>
    <w:rsid w:val="00176A7C"/>
    <w:pPr>
      <w:spacing w:before="20" w:after="20"/>
    </w:pPr>
  </w:style>
  <w:style w:type="paragraph" w:customStyle="1" w:styleId="af0">
    <w:name w:val="Табл.текст"/>
    <w:basedOn w:val="a"/>
    <w:qFormat/>
    <w:rsid w:val="00176A7C"/>
    <w:pPr>
      <w:widowControl w:val="0"/>
      <w:spacing w:line="240" w:lineRule="auto"/>
      <w:ind w:firstLine="0"/>
      <w:jc w:val="center"/>
    </w:pPr>
    <w:rPr>
      <w:sz w:val="18"/>
      <w:lang w:eastAsia="ru-RU"/>
    </w:rPr>
  </w:style>
  <w:style w:type="paragraph" w:customStyle="1" w:styleId="af1">
    <w:name w:val="Примітка_"/>
    <w:basedOn w:val="af0"/>
    <w:qFormat/>
    <w:rsid w:val="00176A7C"/>
    <w:pPr>
      <w:spacing w:before="60" w:after="120" w:line="240" w:lineRule="atLeast"/>
      <w:ind w:firstLine="284"/>
      <w:jc w:val="both"/>
    </w:pPr>
    <w:rPr>
      <w:rFonts w:eastAsia="Times New Roman"/>
      <w:szCs w:val="18"/>
    </w:rPr>
  </w:style>
  <w:style w:type="paragraph" w:customStyle="1" w:styleId="af2">
    <w:name w:val="Сноска"/>
    <w:basedOn w:val="a"/>
    <w:qFormat/>
    <w:rsid w:val="00176A7C"/>
    <w:pPr>
      <w:spacing w:line="220" w:lineRule="atLeast"/>
      <w:ind w:firstLine="0"/>
      <w:jc w:val="left"/>
    </w:pPr>
    <w:rPr>
      <w:sz w:val="18"/>
      <w:lang w:eastAsia="ru-RU"/>
    </w:rPr>
  </w:style>
  <w:style w:type="paragraph" w:customStyle="1" w:styleId="af3">
    <w:name w:val="СПИСОК ЛІТЕРАТУРИ"/>
    <w:basedOn w:val="a"/>
    <w:qFormat/>
    <w:rsid w:val="00176A7C"/>
    <w:pPr>
      <w:spacing w:before="240" w:after="60"/>
      <w:jc w:val="center"/>
    </w:pPr>
    <w:rPr>
      <w:rFonts w:ascii="Arial" w:hAnsi="Arial"/>
      <w:caps/>
      <w:spacing w:val="2"/>
    </w:rPr>
  </w:style>
  <w:style w:type="paragraph" w:customStyle="1" w:styleId="OCS2">
    <w:name w:val="OCS_УДК"/>
    <w:basedOn w:val="a"/>
    <w:qFormat/>
    <w:rsid w:val="00A3624E"/>
    <w:pPr>
      <w:ind w:firstLine="0"/>
    </w:pPr>
    <w:rPr>
      <w:caps/>
    </w:rPr>
  </w:style>
  <w:style w:type="paragraph" w:customStyle="1" w:styleId="OCS3">
    <w:name w:val="OCS_Формула"/>
    <w:basedOn w:val="a"/>
    <w:qFormat/>
    <w:rsid w:val="0008576C"/>
    <w:pPr>
      <w:widowControl w:val="0"/>
      <w:tabs>
        <w:tab w:val="center" w:pos="4820"/>
        <w:tab w:val="right" w:pos="9639"/>
      </w:tabs>
      <w:spacing w:before="80" w:after="80"/>
      <w:ind w:firstLine="0"/>
      <w:jc w:val="left"/>
    </w:pPr>
  </w:style>
  <w:style w:type="paragraph" w:styleId="af4">
    <w:name w:val="Normal (Web)"/>
    <w:basedOn w:val="a"/>
    <w:uiPriority w:val="99"/>
    <w:rsid w:val="00176A7C"/>
    <w:rPr>
      <w:color w:val="000000"/>
    </w:rPr>
  </w:style>
  <w:style w:type="paragraph" w:customStyle="1" w:styleId="eng">
    <w:name w:val="Ім’я_eng_"/>
    <w:basedOn w:val="a"/>
    <w:qFormat/>
    <w:rsid w:val="00B72CDE"/>
    <w:pPr>
      <w:spacing w:before="120" w:line="280" w:lineRule="atLeast"/>
      <w:ind w:firstLine="0"/>
      <w:jc w:val="right"/>
    </w:pPr>
    <w:rPr>
      <w:b/>
      <w:sz w:val="24"/>
      <w:szCs w:val="24"/>
    </w:rPr>
  </w:style>
  <w:style w:type="paragraph" w:customStyle="1" w:styleId="OCSukr">
    <w:name w:val="OCS_Ім’я_ukr"/>
    <w:basedOn w:val="a"/>
    <w:qFormat/>
    <w:rsid w:val="00D7703B"/>
    <w:pPr>
      <w:spacing w:line="240" w:lineRule="auto"/>
      <w:ind w:firstLine="0"/>
      <w:jc w:val="right"/>
    </w:pPr>
    <w:rPr>
      <w:b/>
      <w:sz w:val="28"/>
      <w:szCs w:val="32"/>
    </w:rPr>
  </w:style>
  <w:style w:type="paragraph" w:customStyle="1" w:styleId="OCS4">
    <w:name w:val="OCS_Місце роб_укр"/>
    <w:basedOn w:val="a"/>
    <w:qFormat/>
    <w:rsid w:val="00C62FEE"/>
    <w:pPr>
      <w:spacing w:line="280" w:lineRule="atLeast"/>
      <w:ind w:firstLine="0"/>
      <w:jc w:val="center"/>
    </w:pPr>
  </w:style>
  <w:style w:type="paragraph" w:customStyle="1" w:styleId="OCS5">
    <w:name w:val="OCS_Заг_допов_укр"/>
    <w:basedOn w:val="a"/>
    <w:qFormat/>
    <w:rsid w:val="00B550BB"/>
    <w:pPr>
      <w:spacing w:before="120" w:after="180" w:line="440" w:lineRule="exact"/>
      <w:ind w:firstLine="0"/>
      <w:jc w:val="center"/>
    </w:pPr>
    <w:rPr>
      <w:rFonts w:eastAsia="Times New Roman"/>
      <w:b/>
      <w:caps/>
      <w:sz w:val="32"/>
      <w:szCs w:val="48"/>
      <w:lang w:eastAsia="ru-RU"/>
    </w:rPr>
  </w:style>
  <w:style w:type="paragraph" w:customStyle="1" w:styleId="eng0">
    <w:name w:val="Місце роб_eng"/>
    <w:basedOn w:val="OCS4"/>
    <w:qFormat/>
    <w:rsid w:val="007A255E"/>
    <w:rPr>
      <w:sz w:val="20"/>
      <w:szCs w:val="18"/>
      <w:lang w:val="en-US"/>
    </w:rPr>
  </w:style>
  <w:style w:type="paragraph" w:customStyle="1" w:styleId="eng1">
    <w:name w:val="Заг.доп_eng"/>
    <w:basedOn w:val="a"/>
    <w:qFormat/>
    <w:rsid w:val="005932A0"/>
    <w:pPr>
      <w:spacing w:before="120" w:after="180" w:line="300" w:lineRule="atLeast"/>
      <w:ind w:firstLine="0"/>
      <w:jc w:val="center"/>
    </w:pPr>
    <w:rPr>
      <w:rFonts w:eastAsia="Times New Roman"/>
      <w:b/>
      <w:sz w:val="28"/>
      <w:szCs w:val="28"/>
      <w:lang w:val="en-US" w:eastAsia="ru-RU"/>
    </w:rPr>
  </w:style>
  <w:style w:type="paragraph" w:customStyle="1" w:styleId="eng2">
    <w:name w:val="Анот_eng"/>
    <w:basedOn w:val="OCSeng"/>
    <w:qFormat/>
    <w:rsid w:val="00013BDD"/>
    <w:rPr>
      <w:sz w:val="17"/>
      <w:szCs w:val="17"/>
      <w:lang w:val="en-US"/>
    </w:rPr>
  </w:style>
  <w:style w:type="paragraph" w:customStyle="1" w:styleId="OCSeng0">
    <w:name w:val="OCS_Кл_слова (укр/eng)"/>
    <w:basedOn w:val="OCS"/>
    <w:qFormat/>
    <w:rsid w:val="00E20132"/>
    <w:pPr>
      <w:spacing w:line="240" w:lineRule="auto"/>
    </w:pPr>
    <w:rPr>
      <w:sz w:val="20"/>
      <w:lang w:val="en-US"/>
    </w:rPr>
  </w:style>
  <w:style w:type="paragraph" w:customStyle="1" w:styleId="af5">
    <w:name w:val="Вінницький нац. тех. ун.(укр)"/>
    <w:basedOn w:val="a"/>
    <w:qFormat/>
    <w:rsid w:val="00176A7C"/>
    <w:pPr>
      <w:ind w:firstLine="340"/>
    </w:pPr>
    <w:rPr>
      <w:rFonts w:ascii="Arial" w:hAnsi="Arial"/>
      <w:sz w:val="16"/>
    </w:rPr>
  </w:style>
  <w:style w:type="paragraph" w:customStyle="1" w:styleId="af6">
    <w:name w:val="Текст стат."/>
    <w:basedOn w:val="aa"/>
    <w:qFormat/>
    <w:rsid w:val="00176A7C"/>
    <w:pPr>
      <w:spacing w:after="0"/>
    </w:pPr>
  </w:style>
  <w:style w:type="paragraph" w:customStyle="1" w:styleId="af7">
    <w:name w:val="зміст_розділ"/>
    <w:basedOn w:val="a"/>
    <w:link w:val="af8"/>
    <w:rsid w:val="009A44A3"/>
    <w:pPr>
      <w:spacing w:before="180" w:after="140" w:line="276" w:lineRule="auto"/>
      <w:jc w:val="center"/>
    </w:pPr>
    <w:rPr>
      <w:rFonts w:ascii="Calibri" w:eastAsia="Times New Roman" w:hAnsi="Calibri" w:cs="Antiqua"/>
      <w:b/>
      <w:bCs/>
      <w:caps/>
      <w:sz w:val="23"/>
      <w:szCs w:val="23"/>
      <w:lang w:eastAsia="ru-RU"/>
    </w:rPr>
  </w:style>
  <w:style w:type="character" w:customStyle="1" w:styleId="af8">
    <w:name w:val="зміст_розділ Знак"/>
    <w:basedOn w:val="a0"/>
    <w:link w:val="af7"/>
    <w:rsid w:val="009A44A3"/>
    <w:rPr>
      <w:rFonts w:ascii="Calibri" w:hAnsi="Calibri" w:cs="Antiqua"/>
      <w:b/>
      <w:bCs/>
      <w:caps/>
      <w:sz w:val="23"/>
      <w:szCs w:val="23"/>
      <w:lang w:eastAsia="ru-RU"/>
    </w:rPr>
  </w:style>
  <w:style w:type="paragraph" w:customStyle="1" w:styleId="ruseng">
    <w:name w:val="Анот_rus_eng"/>
    <w:basedOn w:val="af9"/>
    <w:qFormat/>
    <w:rsid w:val="00176A7C"/>
    <w:pPr>
      <w:spacing w:line="240" w:lineRule="auto"/>
    </w:pPr>
    <w:rPr>
      <w:sz w:val="17"/>
      <w:szCs w:val="17"/>
      <w:lang w:val="en-US"/>
    </w:rPr>
  </w:style>
  <w:style w:type="character" w:customStyle="1" w:styleId="hps">
    <w:name w:val="hps"/>
    <w:rsid w:val="00872B98"/>
  </w:style>
  <w:style w:type="paragraph" w:customStyle="1" w:styleId="afa">
    <w:name w:val="УДК"/>
    <w:basedOn w:val="a"/>
    <w:qFormat/>
    <w:rsid w:val="00176A7C"/>
    <w:pPr>
      <w:ind w:firstLine="0"/>
    </w:pPr>
    <w:rPr>
      <w:caps/>
    </w:rPr>
  </w:style>
  <w:style w:type="paragraph" w:customStyle="1" w:styleId="text1">
    <w:name w:val="text1"/>
    <w:basedOn w:val="a"/>
    <w:link w:val="text10"/>
    <w:qFormat/>
    <w:rsid w:val="00F8409E"/>
    <w:pPr>
      <w:spacing w:line="360" w:lineRule="auto"/>
      <w:ind w:firstLine="567"/>
      <w:jc w:val="left"/>
    </w:pPr>
    <w:rPr>
      <w:rFonts w:ascii="Calibri" w:eastAsia="Times New Roman" w:hAnsi="Calibri"/>
      <w:sz w:val="28"/>
      <w:szCs w:val="28"/>
      <w:lang w:val="ru-RU" w:eastAsia="ru-RU"/>
    </w:rPr>
  </w:style>
  <w:style w:type="character" w:customStyle="1" w:styleId="text10">
    <w:name w:val="text1 Знак"/>
    <w:link w:val="text1"/>
    <w:rsid w:val="00F8409E"/>
    <w:rPr>
      <w:rFonts w:ascii="Calibri" w:hAnsi="Calibri"/>
      <w:sz w:val="28"/>
      <w:szCs w:val="28"/>
      <w:lang w:val="ru-RU" w:eastAsia="ru-RU"/>
    </w:rPr>
  </w:style>
  <w:style w:type="paragraph" w:customStyle="1" w:styleId="afb">
    <w:name w:val="Текст стат"/>
    <w:basedOn w:val="OCS"/>
    <w:qFormat/>
    <w:rsid w:val="00F8409E"/>
    <w:pPr>
      <w:spacing w:line="276" w:lineRule="auto"/>
      <w:jc w:val="left"/>
    </w:pPr>
    <w:rPr>
      <w:rFonts w:ascii="Calibri" w:eastAsia="Times New Roman" w:hAnsi="Calibri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F84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8409E"/>
    <w:rPr>
      <w:rFonts w:ascii="Tahoma" w:eastAsia="Calibri" w:hAnsi="Tahoma" w:cs="Tahoma"/>
      <w:sz w:val="16"/>
      <w:szCs w:val="16"/>
      <w:lang w:eastAsia="en-US"/>
    </w:rPr>
  </w:style>
  <w:style w:type="paragraph" w:customStyle="1" w:styleId="Bodytext">
    <w:name w:val="Body text"/>
    <w:basedOn w:val="a"/>
    <w:link w:val="Bodytext0"/>
    <w:qFormat/>
    <w:rsid w:val="00176A7C"/>
    <w:pPr>
      <w:widowControl w:val="0"/>
    </w:pPr>
    <w:rPr>
      <w:szCs w:val="20"/>
      <w:lang w:eastAsia="ru-RU"/>
    </w:rPr>
  </w:style>
  <w:style w:type="character" w:customStyle="1" w:styleId="Bodytext0">
    <w:name w:val="Body text Знак"/>
    <w:basedOn w:val="a0"/>
    <w:link w:val="Bodytext"/>
    <w:rsid w:val="00176A7C"/>
    <w:rPr>
      <w:rFonts w:eastAsia="Calibri"/>
      <w:sz w:val="22"/>
      <w:lang w:eastAsia="ru-RU"/>
    </w:rPr>
  </w:style>
  <w:style w:type="paragraph" w:customStyle="1" w:styleId="af9">
    <w:name w:val="Анотація (укр)"/>
    <w:basedOn w:val="a"/>
    <w:qFormat/>
    <w:rsid w:val="00176A7C"/>
    <w:pPr>
      <w:widowControl w:val="0"/>
      <w:tabs>
        <w:tab w:val="left" w:pos="8749"/>
      </w:tabs>
      <w:spacing w:before="120"/>
    </w:pPr>
    <w:rPr>
      <w:rFonts w:ascii="Arial" w:hAnsi="Arial" w:cs="Arial"/>
      <w:i/>
      <w:sz w:val="19"/>
      <w:szCs w:val="19"/>
    </w:rPr>
  </w:style>
  <w:style w:type="paragraph" w:customStyle="1" w:styleId="afe">
    <w:name w:val="Довідка про авторів"/>
    <w:basedOn w:val="a"/>
    <w:qFormat/>
    <w:rsid w:val="00176A7C"/>
    <w:pPr>
      <w:tabs>
        <w:tab w:val="right" w:pos="284"/>
      </w:tabs>
      <w:spacing w:before="120" w:line="200" w:lineRule="atLeast"/>
    </w:pPr>
    <w:rPr>
      <w:sz w:val="20"/>
      <w:lang w:eastAsia="ru-RU"/>
    </w:rPr>
  </w:style>
  <w:style w:type="paragraph" w:customStyle="1" w:styleId="i3">
    <w:name w:val="Лiт.текст"/>
    <w:basedOn w:val="aa"/>
    <w:qFormat/>
    <w:rsid w:val="00176A7C"/>
    <w:pPr>
      <w:spacing w:after="0" w:line="200" w:lineRule="atLeast"/>
    </w:pPr>
    <w:rPr>
      <w:sz w:val="18"/>
    </w:rPr>
  </w:style>
  <w:style w:type="paragraph" w:customStyle="1" w:styleId="i10">
    <w:name w:val="Пiдзагол.1"/>
    <w:basedOn w:val="a"/>
    <w:qFormat/>
    <w:rsid w:val="00176A7C"/>
    <w:pPr>
      <w:spacing w:before="200" w:after="120" w:line="260" w:lineRule="atLeast"/>
      <w:ind w:firstLine="0"/>
      <w:jc w:val="center"/>
    </w:pPr>
    <w:rPr>
      <w:b/>
    </w:rPr>
  </w:style>
  <w:style w:type="paragraph" w:customStyle="1" w:styleId="i4">
    <w:name w:val="Пiдпис рис."/>
    <w:basedOn w:val="Bodytext"/>
    <w:next w:val="Bodytext"/>
    <w:link w:val="i5"/>
    <w:qFormat/>
    <w:rsid w:val="00176A7C"/>
    <w:pPr>
      <w:shd w:val="clear" w:color="FFFFFF" w:fill="auto"/>
      <w:spacing w:before="60" w:line="240" w:lineRule="auto"/>
      <w:ind w:firstLine="0"/>
      <w:jc w:val="center"/>
    </w:pPr>
    <w:rPr>
      <w:noProof/>
      <w:color w:val="000000"/>
      <w:spacing w:val="-2"/>
      <w:sz w:val="18"/>
      <w:szCs w:val="18"/>
      <w:shd w:val="clear" w:color="auto" w:fill="FFFFFF"/>
    </w:rPr>
  </w:style>
  <w:style w:type="character" w:customStyle="1" w:styleId="i5">
    <w:name w:val="Пiдпис рис. Знак"/>
    <w:basedOn w:val="Bodytext0"/>
    <w:link w:val="i4"/>
    <w:rsid w:val="00176A7C"/>
    <w:rPr>
      <w:noProof/>
      <w:color w:val="000000"/>
      <w:spacing w:val="-2"/>
      <w:sz w:val="18"/>
      <w:szCs w:val="18"/>
      <w:shd w:val="clear" w:color="FFFFFF" w:fill="auto"/>
    </w:rPr>
  </w:style>
  <w:style w:type="paragraph" w:customStyle="1" w:styleId="aff">
    <w:name w:val="Форм. з номером"/>
    <w:basedOn w:val="a"/>
    <w:qFormat/>
    <w:rsid w:val="00176A7C"/>
    <w:pPr>
      <w:widowControl w:val="0"/>
      <w:tabs>
        <w:tab w:val="center" w:pos="4678"/>
        <w:tab w:val="right" w:pos="9356"/>
      </w:tabs>
      <w:spacing w:before="80" w:after="80"/>
      <w:ind w:firstLine="0"/>
      <w:jc w:val="left"/>
    </w:pPr>
  </w:style>
  <w:style w:type="paragraph" w:customStyle="1" w:styleId="ruseng0">
    <w:name w:val="Ім’я_rus_eng_"/>
    <w:basedOn w:val="a"/>
    <w:qFormat/>
    <w:rsid w:val="00176A7C"/>
    <w:pPr>
      <w:spacing w:before="120" w:line="280" w:lineRule="atLeast"/>
      <w:ind w:firstLine="0"/>
      <w:jc w:val="right"/>
    </w:pPr>
    <w:rPr>
      <w:b/>
      <w:sz w:val="24"/>
      <w:szCs w:val="24"/>
    </w:rPr>
  </w:style>
  <w:style w:type="paragraph" w:customStyle="1" w:styleId="ukr">
    <w:name w:val="Ім’я_ukr"/>
    <w:basedOn w:val="a"/>
    <w:qFormat/>
    <w:rsid w:val="00176A7C"/>
    <w:pPr>
      <w:spacing w:before="120" w:line="240" w:lineRule="auto"/>
      <w:ind w:firstLine="0"/>
      <w:jc w:val="right"/>
    </w:pPr>
    <w:rPr>
      <w:b/>
      <w:sz w:val="28"/>
      <w:szCs w:val="32"/>
    </w:rPr>
  </w:style>
  <w:style w:type="paragraph" w:customStyle="1" w:styleId="ukr0">
    <w:name w:val="Місце роб_ukr"/>
    <w:basedOn w:val="a"/>
    <w:qFormat/>
    <w:rsid w:val="00176A7C"/>
    <w:pPr>
      <w:spacing w:line="280" w:lineRule="atLeast"/>
      <w:ind w:firstLine="0"/>
      <w:jc w:val="center"/>
    </w:pPr>
  </w:style>
  <w:style w:type="paragraph" w:customStyle="1" w:styleId="aff0">
    <w:name w:val="Загол.стат_укр"/>
    <w:basedOn w:val="a"/>
    <w:qFormat/>
    <w:rsid w:val="00176A7C"/>
    <w:pPr>
      <w:spacing w:before="120" w:after="180" w:line="440" w:lineRule="exact"/>
      <w:ind w:firstLine="0"/>
      <w:jc w:val="center"/>
    </w:pPr>
    <w:rPr>
      <w:rFonts w:eastAsia="Times New Roman"/>
      <w:b/>
      <w:caps/>
      <w:sz w:val="32"/>
      <w:szCs w:val="48"/>
      <w:lang w:eastAsia="ru-RU"/>
    </w:rPr>
  </w:style>
  <w:style w:type="paragraph" w:customStyle="1" w:styleId="ruseng1">
    <w:name w:val="М роб_rus_eng"/>
    <w:basedOn w:val="ukr0"/>
    <w:qFormat/>
    <w:rsid w:val="00176A7C"/>
    <w:rPr>
      <w:sz w:val="20"/>
      <w:szCs w:val="18"/>
      <w:lang w:val="en-US"/>
    </w:rPr>
  </w:style>
  <w:style w:type="paragraph" w:customStyle="1" w:styleId="ruseng2">
    <w:name w:val="Заг.ст_rus_eng"/>
    <w:basedOn w:val="a"/>
    <w:qFormat/>
    <w:rsid w:val="00176A7C"/>
    <w:pPr>
      <w:spacing w:before="120" w:after="180" w:line="300" w:lineRule="atLeast"/>
      <w:ind w:firstLine="0"/>
      <w:jc w:val="center"/>
    </w:pPr>
    <w:rPr>
      <w:rFonts w:eastAsia="Times New Roman"/>
      <w:b/>
      <w:sz w:val="28"/>
      <w:szCs w:val="28"/>
      <w:lang w:val="en-US" w:eastAsia="ru-RU"/>
    </w:rPr>
  </w:style>
  <w:style w:type="paragraph" w:customStyle="1" w:styleId="Keywords">
    <w:name w:val="Keywords"/>
    <w:basedOn w:val="Bodytext"/>
    <w:qFormat/>
    <w:rsid w:val="00176A7C"/>
    <w:pPr>
      <w:spacing w:line="240" w:lineRule="auto"/>
    </w:pPr>
    <w:rPr>
      <w:rFonts w:ascii="Arial" w:hAnsi="Arial"/>
      <w:sz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lications\Downloads\visnyk_styl_sta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visnyk_styl_stat</Template>
  <TotalTime>0</TotalTime>
  <Pages>2</Pages>
  <Words>642</Words>
  <Characters>4060</Characters>
  <Application>Microsoft Office Word</Application>
  <DocSecurity>0</DocSecurity>
  <Lines>90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KIVC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2</cp:revision>
  <cp:lastPrinted>2014-01-27T13:47:00Z</cp:lastPrinted>
  <dcterms:created xsi:type="dcterms:W3CDTF">2016-02-22T15:05:00Z</dcterms:created>
  <dcterms:modified xsi:type="dcterms:W3CDTF">2016-02-22T15:05:00Z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